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D51" w:rsidRPr="00B8583F" w:rsidRDefault="007750ED" w:rsidP="005B2D51">
      <w:pPr>
        <w:pStyle w:val="ListParagraph"/>
        <w:ind w:left="0"/>
        <w:rPr>
          <w:rFonts w:ascii="Trebuchet MS" w:hAnsi="Trebuchet MS"/>
          <w:b/>
          <w:szCs w:val="22"/>
          <w:lang w:val="en-GB"/>
        </w:rPr>
      </w:pPr>
      <w:r>
        <w:rPr>
          <w:rFonts w:ascii="Trebuchet MS" w:hAnsi="Trebuchet MS"/>
          <w:b/>
          <w:szCs w:val="22"/>
          <w:lang w:val="en-GB"/>
        </w:rPr>
        <w:t xml:space="preserve">Annex 7 - </w:t>
      </w:r>
      <w:r w:rsidR="005B2D51" w:rsidRPr="00B8583F">
        <w:rPr>
          <w:rFonts w:ascii="Trebuchet MS" w:hAnsi="Trebuchet MS"/>
          <w:b/>
          <w:szCs w:val="22"/>
          <w:lang w:val="en-GB"/>
        </w:rPr>
        <w:t xml:space="preserve">State aid compliance </w:t>
      </w:r>
      <w:r w:rsidR="00241F61" w:rsidRPr="00B8583F">
        <w:rPr>
          <w:rFonts w:ascii="Trebuchet MS" w:hAnsi="Trebuchet MS"/>
          <w:b/>
          <w:szCs w:val="22"/>
          <w:lang w:val="en-GB"/>
        </w:rPr>
        <w:t>assessment grid</w:t>
      </w:r>
    </w:p>
    <w:p w:rsidR="00241F61" w:rsidRPr="00B8583F" w:rsidRDefault="00241F61" w:rsidP="005B2D51">
      <w:pPr>
        <w:pStyle w:val="ListParagraph"/>
        <w:ind w:left="0"/>
        <w:rPr>
          <w:rFonts w:ascii="Trebuchet MS" w:hAnsi="Trebuchet MS"/>
          <w:b/>
          <w:szCs w:val="22"/>
          <w:lang w:val="en-GB"/>
        </w:rPr>
      </w:pPr>
    </w:p>
    <w:p w:rsidR="005B2D51" w:rsidRPr="00B8583F" w:rsidRDefault="005B2D51" w:rsidP="005B2D51">
      <w:pPr>
        <w:keepNext w:val="0"/>
        <w:numPr>
          <w:ilvl w:val="0"/>
          <w:numId w:val="6"/>
        </w:numPr>
        <w:spacing w:before="100" w:beforeAutospacing="1" w:after="100" w:afterAutospacing="1"/>
        <w:jc w:val="left"/>
        <w:outlineLvl w:val="2"/>
        <w:rPr>
          <w:rFonts w:ascii="Trebuchet MS" w:hAnsi="Trebuchet MS"/>
          <w:b/>
          <w:bCs/>
          <w:sz w:val="22"/>
          <w:szCs w:val="22"/>
          <w:lang w:val="en-GB" w:eastAsia="en-GB"/>
        </w:rPr>
      </w:pPr>
      <w:r w:rsidRPr="00B8583F">
        <w:rPr>
          <w:rFonts w:ascii="Trebuchet MS" w:hAnsi="Trebuchet MS"/>
          <w:b/>
          <w:bCs/>
          <w:sz w:val="22"/>
          <w:szCs w:val="22"/>
          <w:lang w:val="en-GB" w:eastAsia="en-GB"/>
        </w:rPr>
        <w:t>What is State aid?</w:t>
      </w:r>
    </w:p>
    <w:p w:rsidR="002230C0" w:rsidRPr="009A230D" w:rsidRDefault="005B2D51" w:rsidP="009A230D">
      <w:pPr>
        <w:rPr>
          <w:rFonts w:ascii="Trebuchet MS" w:hAnsi="Trebuchet MS"/>
          <w:sz w:val="22"/>
          <w:szCs w:val="22"/>
          <w:lang w:val="en-GB"/>
        </w:rPr>
      </w:pPr>
      <w:r w:rsidRPr="009A230D">
        <w:rPr>
          <w:rFonts w:ascii="Trebuchet MS" w:hAnsi="Trebuchet MS"/>
          <w:sz w:val="22"/>
          <w:szCs w:val="22"/>
          <w:lang w:val="en-GB"/>
        </w:rPr>
        <w:t xml:space="preserve">According to the provision of Article 107(1) of the </w:t>
      </w:r>
      <w:r w:rsidR="002230C0" w:rsidRPr="009A230D">
        <w:rPr>
          <w:rFonts w:ascii="Trebuchet MS" w:hAnsi="Trebuchet MS"/>
          <w:sz w:val="22"/>
          <w:szCs w:val="22"/>
          <w:lang w:val="en-GB"/>
        </w:rPr>
        <w:t xml:space="preserve">Treaty on the Functioning of the European Union, State aid is defined as </w:t>
      </w:r>
      <w:r w:rsidR="002230C0" w:rsidRPr="009A230D">
        <w:rPr>
          <w:rFonts w:ascii="Trebuchet MS" w:hAnsi="Trebuchet MS"/>
          <w:b/>
          <w:i/>
          <w:sz w:val="22"/>
          <w:szCs w:val="22"/>
          <w:lang w:val="en-GB"/>
        </w:rPr>
        <w:t>“any aid granted by a Member State or through State resources in any form whatsoever which distorts or threatens to distort competition by favouring certain undertakings or the production of certain goods”</w:t>
      </w:r>
      <w:r w:rsidR="002230C0" w:rsidRPr="009A230D">
        <w:rPr>
          <w:rFonts w:ascii="Trebuchet MS" w:hAnsi="Trebuchet MS"/>
          <w:b/>
          <w:sz w:val="22"/>
          <w:szCs w:val="22"/>
          <w:lang w:val="en-GB"/>
        </w:rPr>
        <w:t>,</w:t>
      </w:r>
      <w:r w:rsidR="002230C0" w:rsidRPr="009A230D">
        <w:rPr>
          <w:rFonts w:ascii="Trebuchet MS" w:hAnsi="Trebuchet MS"/>
          <w:sz w:val="22"/>
          <w:szCs w:val="22"/>
          <w:lang w:val="en-GB"/>
        </w:rPr>
        <w:t xml:space="preserve"> therefore affecting trade between Member States. </w:t>
      </w:r>
    </w:p>
    <w:p w:rsidR="005B2D51" w:rsidRPr="00B8583F" w:rsidRDefault="005B2D51" w:rsidP="006C3C51">
      <w:pPr>
        <w:pStyle w:val="ListParagraph"/>
        <w:ind w:left="0"/>
        <w:rPr>
          <w:rFonts w:ascii="Trebuchet MS" w:hAnsi="Trebuchet MS"/>
          <w:szCs w:val="22"/>
        </w:rPr>
      </w:pPr>
      <w:r w:rsidRPr="00B8583F">
        <w:rPr>
          <w:rFonts w:ascii="Trebuchet MS" w:hAnsi="Trebuchet MS"/>
          <w:szCs w:val="22"/>
        </w:rPr>
        <w:t>To be State aid, a measure needs to have the</w:t>
      </w:r>
      <w:r w:rsidR="002230C0" w:rsidRPr="00B8583F">
        <w:rPr>
          <w:rFonts w:ascii="Trebuchet MS" w:hAnsi="Trebuchet MS"/>
          <w:szCs w:val="22"/>
        </w:rPr>
        <w:t xml:space="preserve"> following</w:t>
      </w:r>
      <w:r w:rsidRPr="00B8583F">
        <w:rPr>
          <w:rFonts w:ascii="Trebuchet MS" w:hAnsi="Trebuchet MS"/>
          <w:szCs w:val="22"/>
        </w:rPr>
        <w:t xml:space="preserve"> features:</w:t>
      </w:r>
    </w:p>
    <w:p w:rsidR="002230C0" w:rsidRPr="00B8583F" w:rsidRDefault="002230C0" w:rsidP="005B2D51">
      <w:pPr>
        <w:keepNext w:val="0"/>
        <w:numPr>
          <w:ilvl w:val="0"/>
          <w:numId w:val="7"/>
        </w:numPr>
        <w:spacing w:before="100" w:beforeAutospacing="1" w:after="100" w:afterAutospacing="1"/>
        <w:rPr>
          <w:rFonts w:ascii="Trebuchet MS" w:hAnsi="Trebuchet MS"/>
          <w:sz w:val="22"/>
          <w:szCs w:val="22"/>
        </w:rPr>
      </w:pPr>
      <w:r w:rsidRPr="00B8583F">
        <w:rPr>
          <w:rFonts w:ascii="Trebuchet MS" w:hAnsi="Trebuchet MS"/>
          <w:sz w:val="22"/>
          <w:szCs w:val="22"/>
        </w:rPr>
        <w:t>be granted to an undertaking;</w:t>
      </w:r>
    </w:p>
    <w:p w:rsidR="005B2D51" w:rsidRPr="00B8583F" w:rsidRDefault="005B2D51" w:rsidP="005B2D51">
      <w:pPr>
        <w:keepNext w:val="0"/>
        <w:numPr>
          <w:ilvl w:val="0"/>
          <w:numId w:val="7"/>
        </w:numPr>
        <w:spacing w:before="100" w:beforeAutospacing="1" w:after="100" w:afterAutospacing="1"/>
        <w:rPr>
          <w:rFonts w:ascii="Trebuchet MS" w:hAnsi="Trebuchet MS"/>
          <w:sz w:val="22"/>
          <w:szCs w:val="22"/>
        </w:rPr>
      </w:pPr>
      <w:r w:rsidRPr="00B8583F">
        <w:rPr>
          <w:rFonts w:ascii="Trebuchet MS" w:hAnsi="Trebuchet MS"/>
          <w:sz w:val="22"/>
          <w:szCs w:val="22"/>
        </w:rPr>
        <w:t xml:space="preserve">there has been an </w:t>
      </w:r>
      <w:r w:rsidRPr="00B8583F">
        <w:rPr>
          <w:rStyle w:val="Strong"/>
          <w:rFonts w:ascii="Trebuchet MS" w:hAnsi="Trebuchet MS"/>
          <w:sz w:val="22"/>
          <w:szCs w:val="22"/>
        </w:rPr>
        <w:t>intervention by the State or through State resources</w:t>
      </w:r>
      <w:r w:rsidRPr="00B8583F">
        <w:rPr>
          <w:rFonts w:ascii="Trebuchet MS" w:hAnsi="Trebuchet MS"/>
          <w:sz w:val="22"/>
          <w:szCs w:val="22"/>
        </w:rPr>
        <w:t xml:space="preserve"> which can take a variety of forms (e.g. grants, interest and tax reliefs, guarantees, government holdings of all or part of a company, or providing goods and services on preferential terms, etc.); </w:t>
      </w:r>
    </w:p>
    <w:p w:rsidR="005B2D51" w:rsidRPr="00B8583F" w:rsidRDefault="005B2D51" w:rsidP="005B2D51">
      <w:pPr>
        <w:keepNext w:val="0"/>
        <w:numPr>
          <w:ilvl w:val="0"/>
          <w:numId w:val="7"/>
        </w:numPr>
        <w:spacing w:before="100" w:beforeAutospacing="1" w:after="100" w:afterAutospacing="1"/>
        <w:rPr>
          <w:rFonts w:ascii="Trebuchet MS" w:hAnsi="Trebuchet MS"/>
          <w:sz w:val="22"/>
          <w:szCs w:val="22"/>
        </w:rPr>
      </w:pPr>
      <w:r w:rsidRPr="00B8583F">
        <w:rPr>
          <w:rFonts w:ascii="Trebuchet MS" w:hAnsi="Trebuchet MS"/>
          <w:sz w:val="22"/>
          <w:szCs w:val="22"/>
        </w:rPr>
        <w:t xml:space="preserve">the intervention gives </w:t>
      </w:r>
      <w:r w:rsidRPr="00B8583F">
        <w:rPr>
          <w:rStyle w:val="Strong"/>
          <w:rFonts w:ascii="Trebuchet MS" w:hAnsi="Trebuchet MS"/>
          <w:sz w:val="22"/>
          <w:szCs w:val="22"/>
        </w:rPr>
        <w:t>an advantage on a selective basis</w:t>
      </w:r>
      <w:r w:rsidRPr="00B8583F">
        <w:rPr>
          <w:rFonts w:ascii="Trebuchet MS" w:hAnsi="Trebuchet MS"/>
          <w:sz w:val="22"/>
          <w:szCs w:val="22"/>
        </w:rPr>
        <w:t>, for example to specific companies or industry sectors, or to companies located in specific regions</w:t>
      </w:r>
    </w:p>
    <w:p w:rsidR="005B2D51" w:rsidRPr="00B8583F" w:rsidRDefault="005B2D51" w:rsidP="005B2D51">
      <w:pPr>
        <w:keepNext w:val="0"/>
        <w:numPr>
          <w:ilvl w:val="0"/>
          <w:numId w:val="7"/>
        </w:numPr>
        <w:spacing w:before="100" w:beforeAutospacing="1" w:after="100" w:afterAutospacing="1"/>
        <w:rPr>
          <w:rFonts w:ascii="Trebuchet MS" w:hAnsi="Trebuchet MS"/>
          <w:sz w:val="22"/>
          <w:szCs w:val="22"/>
        </w:rPr>
      </w:pPr>
      <w:r w:rsidRPr="00B8583F">
        <w:rPr>
          <w:rStyle w:val="Strong"/>
          <w:rFonts w:ascii="Trebuchet MS" w:hAnsi="Trebuchet MS"/>
          <w:sz w:val="22"/>
          <w:szCs w:val="22"/>
        </w:rPr>
        <w:t>competition has been or may be distorted</w:t>
      </w:r>
      <w:r w:rsidRPr="00B8583F">
        <w:rPr>
          <w:rFonts w:ascii="Trebuchet MS" w:hAnsi="Trebuchet MS"/>
          <w:sz w:val="22"/>
          <w:szCs w:val="22"/>
        </w:rPr>
        <w:t>;</w:t>
      </w:r>
    </w:p>
    <w:p w:rsidR="002230C0" w:rsidRPr="001A3747" w:rsidRDefault="005B2D51" w:rsidP="002230C0">
      <w:pPr>
        <w:keepNext w:val="0"/>
        <w:numPr>
          <w:ilvl w:val="0"/>
          <w:numId w:val="7"/>
        </w:numPr>
        <w:spacing w:before="100" w:beforeAutospacing="1" w:after="100" w:afterAutospacing="1"/>
        <w:rPr>
          <w:rFonts w:ascii="Trebuchet MS" w:hAnsi="Trebuchet MS"/>
          <w:i/>
          <w:sz w:val="22"/>
          <w:szCs w:val="22"/>
          <w:lang w:val="en-GB"/>
        </w:rPr>
      </w:pPr>
      <w:proofErr w:type="gramStart"/>
      <w:r w:rsidRPr="00B8583F">
        <w:rPr>
          <w:rFonts w:ascii="Trebuchet MS" w:hAnsi="Trebuchet MS"/>
          <w:sz w:val="22"/>
          <w:szCs w:val="22"/>
        </w:rPr>
        <w:t>the</w:t>
      </w:r>
      <w:proofErr w:type="gramEnd"/>
      <w:r w:rsidRPr="00B8583F">
        <w:rPr>
          <w:rFonts w:ascii="Trebuchet MS" w:hAnsi="Trebuchet MS"/>
          <w:sz w:val="22"/>
          <w:szCs w:val="22"/>
        </w:rPr>
        <w:t xml:space="preserve"> intervention is likely to </w:t>
      </w:r>
      <w:r w:rsidRPr="00B8583F">
        <w:rPr>
          <w:rStyle w:val="Strong"/>
          <w:rFonts w:ascii="Trebuchet MS" w:hAnsi="Trebuchet MS"/>
          <w:sz w:val="22"/>
          <w:szCs w:val="22"/>
        </w:rPr>
        <w:t>affect trade between Member States</w:t>
      </w:r>
      <w:r w:rsidRPr="00B8583F">
        <w:rPr>
          <w:rFonts w:ascii="Trebuchet MS" w:hAnsi="Trebuchet MS"/>
          <w:sz w:val="22"/>
          <w:szCs w:val="22"/>
        </w:rPr>
        <w:t>.</w:t>
      </w:r>
      <w:r w:rsidR="002230C0" w:rsidRPr="009A230D">
        <w:rPr>
          <w:rFonts w:ascii="Trebuchet MS" w:hAnsi="Trebuchet MS"/>
          <w:i/>
          <w:color w:val="000000" w:themeColor="text1"/>
          <w:sz w:val="22"/>
          <w:szCs w:val="22"/>
          <w:lang w:val="en-GB"/>
        </w:rPr>
        <w:t xml:space="preserve"> </w:t>
      </w:r>
      <w:r w:rsidR="002230C0" w:rsidRPr="00B8583F">
        <w:rPr>
          <w:rFonts w:ascii="Trebuchet MS" w:hAnsi="Trebuchet MS"/>
          <w:i/>
          <w:sz w:val="22"/>
          <w:szCs w:val="22"/>
          <w:lang w:val="en-GB"/>
        </w:rPr>
        <w:t xml:space="preserve">In addition, in </w:t>
      </w:r>
      <w:r w:rsidR="002230C0" w:rsidRPr="009A230D">
        <w:rPr>
          <w:rFonts w:ascii="Trebuchet MS" w:hAnsi="Trebuchet MS"/>
          <w:i/>
          <w:sz w:val="22"/>
          <w:szCs w:val="22"/>
          <w:lang w:val="en-GB"/>
        </w:rPr>
        <w:t>case of partners established in CBC Partner Countries, this criteri</w:t>
      </w:r>
      <w:r w:rsidR="002230C0" w:rsidRPr="009B3B19">
        <w:rPr>
          <w:rFonts w:ascii="Trebuchet MS" w:hAnsi="Trebuchet MS"/>
          <w:i/>
          <w:sz w:val="22"/>
          <w:szCs w:val="22"/>
          <w:lang w:val="en-GB"/>
        </w:rPr>
        <w:t>on shall also consider, where existing, the pro</w:t>
      </w:r>
      <w:r w:rsidR="002230C0" w:rsidRPr="001A3747">
        <w:rPr>
          <w:rFonts w:ascii="Trebuchet MS" w:hAnsi="Trebuchet MS"/>
          <w:i/>
          <w:sz w:val="22"/>
          <w:szCs w:val="22"/>
          <w:lang w:val="en-GB"/>
        </w:rPr>
        <w:t>visions of any bilateral agreements between the respective countries and the EU.</w:t>
      </w:r>
    </w:p>
    <w:p w:rsidR="005B2D51" w:rsidRPr="009A230D" w:rsidRDefault="005B2D51" w:rsidP="005B2D51">
      <w:pPr>
        <w:pStyle w:val="ListParagraph"/>
        <w:numPr>
          <w:ilvl w:val="0"/>
          <w:numId w:val="6"/>
        </w:numPr>
        <w:spacing w:before="100" w:beforeAutospacing="1" w:after="100" w:afterAutospacing="1"/>
        <w:jc w:val="left"/>
        <w:outlineLvl w:val="2"/>
        <w:rPr>
          <w:rFonts w:ascii="Trebuchet MS" w:hAnsi="Trebuchet MS"/>
          <w:b/>
          <w:szCs w:val="22"/>
          <w:lang w:val="en-GB"/>
        </w:rPr>
      </w:pPr>
      <w:r w:rsidRPr="00B8583F">
        <w:rPr>
          <w:rFonts w:ascii="Trebuchet MS" w:hAnsi="Trebuchet MS"/>
          <w:b/>
          <w:szCs w:val="22"/>
          <w:lang w:val="en-GB"/>
        </w:rPr>
        <w:t xml:space="preserve">Background information and </w:t>
      </w:r>
      <w:r w:rsidRPr="00B8583F">
        <w:rPr>
          <w:rFonts w:ascii="Trebuchet MS" w:hAnsi="Trebuchet MS"/>
          <w:b/>
          <w:bCs/>
          <w:szCs w:val="22"/>
          <w:lang w:val="en-GB" w:eastAsia="en-GB"/>
        </w:rPr>
        <w:t>applicable</w:t>
      </w:r>
      <w:r w:rsidRPr="009A230D">
        <w:rPr>
          <w:rFonts w:ascii="Trebuchet MS" w:hAnsi="Trebuchet MS"/>
          <w:b/>
          <w:szCs w:val="22"/>
          <w:lang w:val="en-GB"/>
        </w:rPr>
        <w:t xml:space="preserve"> legal basis:  </w:t>
      </w:r>
    </w:p>
    <w:p w:rsidR="005B2D51" w:rsidRPr="009A230D" w:rsidRDefault="005B2D51" w:rsidP="005B2D51">
      <w:pPr>
        <w:rPr>
          <w:rFonts w:ascii="Trebuchet MS" w:eastAsia="Calibri" w:hAnsi="Trebuchet MS"/>
          <w:color w:val="000000"/>
          <w:sz w:val="22"/>
          <w:szCs w:val="22"/>
          <w:lang w:eastAsia="en-GB"/>
        </w:rPr>
      </w:pPr>
      <w:r w:rsidRPr="009A230D">
        <w:rPr>
          <w:rFonts w:ascii="Trebuchet MS" w:eastAsia="Calibri" w:hAnsi="Trebuchet MS"/>
          <w:color w:val="000000"/>
          <w:sz w:val="22"/>
          <w:szCs w:val="22"/>
          <w:lang w:eastAsia="en-GB"/>
        </w:rPr>
        <w:t>Further information on EU legislation in the field of State Aid can be obtained from:</w:t>
      </w:r>
    </w:p>
    <w:p w:rsidR="005B2D51" w:rsidRPr="00B8583F" w:rsidRDefault="00C90F96" w:rsidP="005B2D51">
      <w:pPr>
        <w:ind w:left="360"/>
        <w:rPr>
          <w:rFonts w:ascii="Trebuchet MS" w:hAnsi="Trebuchet MS"/>
          <w:sz w:val="22"/>
          <w:szCs w:val="22"/>
        </w:rPr>
      </w:pPr>
      <w:hyperlink r:id="rId8" w:history="1">
        <w:r w:rsidR="005B2D51" w:rsidRPr="009A230D">
          <w:rPr>
            <w:rStyle w:val="Hyperlink"/>
            <w:rFonts w:ascii="Trebuchet MS" w:hAnsi="Trebuchet MS"/>
            <w:sz w:val="22"/>
            <w:szCs w:val="22"/>
          </w:rPr>
          <w:t>http://ec.europa.eu/competition/state_aid/overview/index_en.html</w:t>
        </w:r>
      </w:hyperlink>
      <w:r w:rsidR="005B2D51" w:rsidRPr="00B8583F">
        <w:rPr>
          <w:rFonts w:ascii="Trebuchet MS" w:hAnsi="Trebuchet MS"/>
          <w:sz w:val="22"/>
          <w:szCs w:val="22"/>
        </w:rPr>
        <w:t xml:space="preserve"> </w:t>
      </w:r>
    </w:p>
    <w:p w:rsidR="005B2D51" w:rsidRPr="00B8583F" w:rsidRDefault="00C90F96" w:rsidP="005B2D51">
      <w:pPr>
        <w:ind w:left="360"/>
        <w:rPr>
          <w:rFonts w:ascii="Trebuchet MS" w:eastAsia="Calibri" w:hAnsi="Trebuchet MS"/>
          <w:color w:val="0000FF"/>
          <w:sz w:val="22"/>
          <w:szCs w:val="22"/>
          <w:lang w:eastAsia="en-GB"/>
        </w:rPr>
      </w:pPr>
      <w:hyperlink r:id="rId9" w:history="1">
        <w:r w:rsidR="005B2D51" w:rsidRPr="009A230D">
          <w:rPr>
            <w:rStyle w:val="Hyperlink"/>
            <w:rFonts w:ascii="Trebuchet MS" w:eastAsia="Calibri" w:hAnsi="Trebuchet MS"/>
            <w:sz w:val="22"/>
            <w:szCs w:val="22"/>
            <w:lang w:eastAsia="en-GB"/>
          </w:rPr>
          <w:t>http://ec.europa.eu/comm/competition/state_aid/legislation/legislation.html</w:t>
        </w:r>
      </w:hyperlink>
      <w:r w:rsidR="005B2D51" w:rsidRPr="00B8583F">
        <w:rPr>
          <w:rFonts w:ascii="Trebuchet MS" w:eastAsia="Calibri" w:hAnsi="Trebuchet MS"/>
          <w:color w:val="0000FF"/>
          <w:sz w:val="22"/>
          <w:szCs w:val="22"/>
          <w:lang w:eastAsia="en-GB"/>
        </w:rPr>
        <w:t xml:space="preserve"> </w:t>
      </w:r>
    </w:p>
    <w:p w:rsidR="005B2D51" w:rsidRPr="009B3B19" w:rsidRDefault="005B2D51" w:rsidP="005B2D51">
      <w:pPr>
        <w:ind w:left="360"/>
        <w:rPr>
          <w:rFonts w:ascii="Trebuchet MS" w:hAnsi="Trebuchet MS"/>
          <w:sz w:val="22"/>
          <w:szCs w:val="22"/>
        </w:rPr>
      </w:pPr>
    </w:p>
    <w:p w:rsidR="005B2D51" w:rsidRPr="009B3B19" w:rsidRDefault="005B2D51" w:rsidP="005B2D51">
      <w:pPr>
        <w:ind w:firstLine="360"/>
        <w:rPr>
          <w:rFonts w:ascii="Trebuchet MS" w:hAnsi="Trebuchet MS" w:cs="Arial"/>
          <w:sz w:val="22"/>
          <w:szCs w:val="22"/>
          <w:lang w:val="en-GB"/>
        </w:rPr>
      </w:pPr>
    </w:p>
    <w:tbl>
      <w:tblPr>
        <w:tblW w:w="0" w:type="auto"/>
        <w:tblBorders>
          <w:top w:val="nil"/>
          <w:left w:val="nil"/>
          <w:bottom w:val="nil"/>
          <w:right w:val="nil"/>
        </w:tblBorders>
        <w:tblLayout w:type="fixed"/>
        <w:tblLook w:val="0000" w:firstRow="0" w:lastRow="0" w:firstColumn="0" w:lastColumn="0" w:noHBand="0" w:noVBand="0"/>
      </w:tblPr>
      <w:tblGrid>
        <w:gridCol w:w="12474"/>
      </w:tblGrid>
      <w:tr w:rsidR="005B2D51" w:rsidRPr="00B8583F" w:rsidTr="00C764D7">
        <w:trPr>
          <w:trHeight w:val="26"/>
        </w:trPr>
        <w:tc>
          <w:tcPr>
            <w:tcW w:w="12474" w:type="dxa"/>
          </w:tcPr>
          <w:p w:rsidR="005B2D51" w:rsidRPr="00B8583F" w:rsidRDefault="005B2D51" w:rsidP="00B106D9">
            <w:pPr>
              <w:pStyle w:val="Default"/>
              <w:numPr>
                <w:ilvl w:val="0"/>
                <w:numId w:val="6"/>
              </w:numPr>
              <w:rPr>
                <w:rFonts w:ascii="Trebuchet MS" w:hAnsi="Trebuchet MS"/>
                <w:b/>
                <w:sz w:val="22"/>
                <w:szCs w:val="22"/>
                <w:lang w:val="en-GB"/>
              </w:rPr>
            </w:pPr>
            <w:r w:rsidRPr="001A3747">
              <w:rPr>
                <w:rFonts w:ascii="Trebuchet MS" w:hAnsi="Trebuchet MS"/>
                <w:b/>
                <w:sz w:val="22"/>
                <w:szCs w:val="22"/>
                <w:lang w:val="en-GB"/>
              </w:rPr>
              <w:t xml:space="preserve">Relation of State aid rules with the </w:t>
            </w:r>
            <w:r w:rsidR="00B106D9" w:rsidRPr="001A3747">
              <w:rPr>
                <w:rFonts w:ascii="Trebuchet MS" w:hAnsi="Trebuchet MS"/>
                <w:b/>
                <w:sz w:val="22"/>
                <w:szCs w:val="22"/>
                <w:lang w:val="en-GB"/>
              </w:rPr>
              <w:t>BSB Programme</w:t>
            </w:r>
            <w:r w:rsidRPr="001A3747">
              <w:rPr>
                <w:rFonts w:ascii="Trebuchet MS" w:hAnsi="Trebuchet MS"/>
                <w:b/>
                <w:sz w:val="22"/>
                <w:szCs w:val="22"/>
                <w:lang w:val="en-GB"/>
              </w:rPr>
              <w:t xml:space="preserve"> </w:t>
            </w:r>
          </w:p>
        </w:tc>
      </w:tr>
    </w:tbl>
    <w:p w:rsidR="005B2D51" w:rsidRDefault="005B2D51" w:rsidP="005B2D51">
      <w:pPr>
        <w:pStyle w:val="ListParagraph"/>
        <w:ind w:left="0"/>
        <w:rPr>
          <w:rFonts w:ascii="Trebuchet MS" w:hAnsi="Trebuchet MS"/>
          <w:szCs w:val="22"/>
          <w:lang w:val="en-GB"/>
        </w:rPr>
      </w:pPr>
      <w:r w:rsidRPr="00B8583F">
        <w:rPr>
          <w:rFonts w:ascii="Trebuchet MS" w:hAnsi="Trebuchet MS"/>
          <w:szCs w:val="22"/>
          <w:lang w:val="en-GB"/>
        </w:rPr>
        <w:t xml:space="preserve">According to </w:t>
      </w:r>
      <w:r w:rsidR="006C3C51">
        <w:rPr>
          <w:rFonts w:ascii="Trebuchet MS" w:hAnsi="Trebuchet MS"/>
          <w:szCs w:val="22"/>
          <w:lang w:val="en-GB"/>
        </w:rPr>
        <w:t xml:space="preserve">art. 12.3 of the </w:t>
      </w:r>
      <w:r w:rsidRPr="00B8583F">
        <w:rPr>
          <w:rFonts w:ascii="Trebuchet MS" w:hAnsi="Trebuchet MS"/>
          <w:szCs w:val="22"/>
          <w:lang w:val="en-GB"/>
        </w:rPr>
        <w:t xml:space="preserve">EU Regulation no. </w:t>
      </w:r>
      <w:r w:rsidR="004C735E" w:rsidRPr="00B8583F">
        <w:rPr>
          <w:rFonts w:ascii="Trebuchet MS" w:hAnsi="Trebuchet MS"/>
          <w:szCs w:val="22"/>
          <w:lang w:val="en-GB"/>
        </w:rPr>
        <w:t>897/2014</w:t>
      </w:r>
      <w:r w:rsidRPr="009A230D">
        <w:rPr>
          <w:rFonts w:ascii="Trebuchet MS" w:hAnsi="Trebuchet MS"/>
          <w:szCs w:val="22"/>
          <w:lang w:val="en-GB"/>
        </w:rPr>
        <w:t xml:space="preserve"> of the Eu</w:t>
      </w:r>
      <w:r w:rsidR="00781F32" w:rsidRPr="009A230D">
        <w:rPr>
          <w:rFonts w:ascii="Trebuchet MS" w:hAnsi="Trebuchet MS"/>
          <w:szCs w:val="22"/>
          <w:lang w:val="en-GB"/>
        </w:rPr>
        <w:t xml:space="preserve">ropean Union and of the Council, </w:t>
      </w:r>
      <w:r w:rsidR="006C3C51">
        <w:rPr>
          <w:rFonts w:ascii="Trebuchet MS" w:hAnsi="Trebuchet MS"/>
          <w:b/>
          <w:szCs w:val="22"/>
          <w:lang w:val="en-GB"/>
        </w:rPr>
        <w:t>a</w:t>
      </w:r>
      <w:r w:rsidR="006C3C51" w:rsidRPr="006C3C51">
        <w:rPr>
          <w:rFonts w:ascii="Trebuchet MS" w:hAnsi="Trebuchet MS"/>
          <w:b/>
          <w:szCs w:val="22"/>
          <w:lang w:val="en-GB"/>
        </w:rPr>
        <w:t>id granted under the programme shall comply with the applicable Union rules on State aid within the me</w:t>
      </w:r>
      <w:bookmarkStart w:id="0" w:name="_GoBack"/>
      <w:bookmarkEnd w:id="0"/>
      <w:r w:rsidR="006C3C51" w:rsidRPr="006C3C51">
        <w:rPr>
          <w:rFonts w:ascii="Trebuchet MS" w:hAnsi="Trebuchet MS"/>
          <w:b/>
          <w:szCs w:val="22"/>
          <w:lang w:val="en-GB"/>
        </w:rPr>
        <w:t>aning of Article 107 of the Treaty on the Functioning of the European Union.</w:t>
      </w:r>
    </w:p>
    <w:p w:rsidR="006C3C51" w:rsidRPr="008F065C" w:rsidRDefault="006C3C51" w:rsidP="006C3C51">
      <w:pPr>
        <w:autoSpaceDE w:val="0"/>
        <w:autoSpaceDN w:val="0"/>
        <w:adjustRightInd w:val="0"/>
        <w:rPr>
          <w:rFonts w:ascii="Trebuchet MS" w:eastAsia="Calibri" w:hAnsi="Trebuchet MS" w:cs="Tahoma"/>
          <w:color w:val="000000"/>
          <w:sz w:val="22"/>
          <w:szCs w:val="22"/>
        </w:rPr>
      </w:pPr>
      <w:r w:rsidRPr="006C3C51">
        <w:rPr>
          <w:rFonts w:ascii="Trebuchet MS" w:hAnsi="Trebuchet MS"/>
          <w:sz w:val="22"/>
          <w:szCs w:val="22"/>
          <w:lang w:val="en-GB"/>
        </w:rPr>
        <w:t>According to section</w:t>
      </w:r>
      <w:r>
        <w:rPr>
          <w:rFonts w:ascii="Trebuchet MS" w:hAnsi="Trebuchet MS"/>
          <w:sz w:val="22"/>
          <w:szCs w:val="22"/>
          <w:lang w:val="en-GB"/>
        </w:rPr>
        <w:t xml:space="preserve"> 5.7 of the Joint Operational Programme Black Sea Basin 2014-2020, a</w:t>
      </w:r>
      <w:r w:rsidRPr="008F065C">
        <w:rPr>
          <w:rFonts w:ascii="Trebuchet MS" w:eastAsia="Calibri" w:hAnsi="Trebuchet MS" w:cs="Tahoma"/>
          <w:color w:val="000000"/>
          <w:sz w:val="22"/>
          <w:szCs w:val="22"/>
        </w:rPr>
        <w:t xml:space="preserve">id granted by participating countries under the </w:t>
      </w:r>
      <w:proofErr w:type="spellStart"/>
      <w:r>
        <w:rPr>
          <w:rFonts w:ascii="Trebuchet MS" w:eastAsia="Calibri" w:hAnsi="Trebuchet MS" w:cs="Tahoma"/>
          <w:color w:val="000000"/>
          <w:sz w:val="22"/>
          <w:szCs w:val="22"/>
        </w:rPr>
        <w:t>P</w:t>
      </w:r>
      <w:r w:rsidRPr="008F065C">
        <w:rPr>
          <w:rFonts w:ascii="Trebuchet MS" w:eastAsia="Calibri" w:hAnsi="Trebuchet MS" w:cs="Tahoma"/>
          <w:color w:val="000000"/>
          <w:sz w:val="22"/>
          <w:szCs w:val="22"/>
        </w:rPr>
        <w:t>rogramme</w:t>
      </w:r>
      <w:proofErr w:type="spellEnd"/>
      <w:r w:rsidRPr="008F065C">
        <w:rPr>
          <w:rFonts w:ascii="Trebuchet MS" w:eastAsia="Calibri" w:hAnsi="Trebuchet MS" w:cs="Tahoma"/>
          <w:color w:val="000000"/>
          <w:sz w:val="22"/>
          <w:szCs w:val="22"/>
        </w:rPr>
        <w:t xml:space="preserve"> shall comply with the rules on State aid within the meaning of Article 107 of the Treaty on the Functioning of the European Union and – where applicable - with State aid provisions of any bilateral agreements between the participating countries and the EU, in </w:t>
      </w:r>
      <w:r w:rsidRPr="008F065C">
        <w:rPr>
          <w:rFonts w:ascii="Trebuchet MS" w:eastAsia="Calibri" w:hAnsi="Trebuchet MS" w:cs="Tahoma"/>
          <w:color w:val="000000"/>
          <w:sz w:val="22"/>
          <w:szCs w:val="22"/>
        </w:rPr>
        <w:lastRenderedPageBreak/>
        <w:t>particular</w:t>
      </w:r>
      <w:r w:rsidR="00C90F96">
        <w:rPr>
          <w:rFonts w:ascii="Trebuchet MS" w:eastAsia="Calibri" w:hAnsi="Trebuchet MS" w:cs="Tahoma"/>
          <w:color w:val="000000"/>
          <w:sz w:val="22"/>
          <w:szCs w:val="22"/>
        </w:rPr>
        <w:t>,</w:t>
      </w:r>
      <w:r w:rsidRPr="008F065C">
        <w:rPr>
          <w:rFonts w:ascii="Trebuchet MS" w:eastAsia="Calibri" w:hAnsi="Trebuchet MS" w:cs="Tahoma"/>
          <w:color w:val="000000"/>
          <w:sz w:val="22"/>
          <w:szCs w:val="22"/>
        </w:rPr>
        <w:t xml:space="preserve"> chapter 10 of Title IV of the Association Agreement between the EU and Ukraine and chapter 10 of Title V of the Association Agreem</w:t>
      </w:r>
      <w:r>
        <w:rPr>
          <w:rFonts w:ascii="Trebuchet MS" w:eastAsia="Calibri" w:hAnsi="Trebuchet MS" w:cs="Tahoma"/>
          <w:color w:val="000000"/>
          <w:sz w:val="22"/>
          <w:szCs w:val="22"/>
        </w:rPr>
        <w:t>ent between the EU and Moldova.</w:t>
      </w:r>
    </w:p>
    <w:p w:rsidR="00241F61" w:rsidRPr="009B3B19" w:rsidRDefault="00241F61" w:rsidP="005B2D51">
      <w:pPr>
        <w:pStyle w:val="ListParagraph"/>
        <w:ind w:left="0"/>
        <w:rPr>
          <w:rFonts w:ascii="Trebuchet MS" w:hAnsi="Trebuchet MS"/>
          <w:szCs w:val="22"/>
          <w:lang w:val="en-GB"/>
        </w:rPr>
      </w:pPr>
    </w:p>
    <w:p w:rsidR="00781F32" w:rsidRPr="009B3B19" w:rsidRDefault="00781F32" w:rsidP="00781F32">
      <w:pPr>
        <w:pStyle w:val="Default"/>
        <w:numPr>
          <w:ilvl w:val="0"/>
          <w:numId w:val="6"/>
        </w:numPr>
        <w:rPr>
          <w:rFonts w:ascii="Trebuchet MS" w:hAnsi="Trebuchet MS"/>
          <w:b/>
          <w:sz w:val="22"/>
          <w:szCs w:val="22"/>
          <w:lang w:val="en-GB"/>
        </w:rPr>
      </w:pPr>
      <w:r w:rsidRPr="009B3B19">
        <w:rPr>
          <w:rFonts w:ascii="Trebuchet MS" w:hAnsi="Trebuchet MS"/>
          <w:b/>
          <w:sz w:val="22"/>
          <w:szCs w:val="22"/>
          <w:lang w:val="en-GB"/>
        </w:rPr>
        <w:t>Assessment of the State aid presence in each project</w:t>
      </w:r>
    </w:p>
    <w:p w:rsidR="00781F32" w:rsidRPr="00B8583F" w:rsidRDefault="009478A8" w:rsidP="00781F32">
      <w:pPr>
        <w:pStyle w:val="ListParagraph"/>
        <w:ind w:left="0"/>
        <w:rPr>
          <w:rFonts w:ascii="Trebuchet MS" w:hAnsi="Trebuchet MS"/>
          <w:szCs w:val="22"/>
          <w:lang w:val="en-GB"/>
        </w:rPr>
      </w:pPr>
      <w:r w:rsidRPr="00B8583F">
        <w:rPr>
          <w:rFonts w:ascii="Trebuchet MS" w:hAnsi="Trebuchet MS"/>
          <w:szCs w:val="22"/>
          <w:lang w:val="en-GB"/>
        </w:rPr>
        <w:t xml:space="preserve">A </w:t>
      </w:r>
      <w:r w:rsidR="00781F32" w:rsidRPr="00B8583F">
        <w:rPr>
          <w:rFonts w:ascii="Trebuchet MS" w:hAnsi="Trebuchet MS"/>
          <w:szCs w:val="22"/>
          <w:lang w:val="en-GB"/>
        </w:rPr>
        <w:t>State aid assessment for</w:t>
      </w:r>
      <w:r w:rsidR="00FB731B">
        <w:rPr>
          <w:rFonts w:ascii="Trebuchet MS" w:hAnsi="Trebuchet MS"/>
          <w:szCs w:val="22"/>
          <w:lang w:val="en-GB"/>
        </w:rPr>
        <w:t xml:space="preserve"> the activities of </w:t>
      </w:r>
      <w:r w:rsidR="00781F32" w:rsidRPr="00B8583F">
        <w:rPr>
          <w:rFonts w:ascii="Trebuchet MS" w:hAnsi="Trebuchet MS"/>
          <w:szCs w:val="22"/>
          <w:lang w:val="en-GB"/>
        </w:rPr>
        <w:t>each individual project is necessary in order to determine if the criteri</w:t>
      </w:r>
      <w:r w:rsidR="002F49D5">
        <w:rPr>
          <w:rFonts w:ascii="Trebuchet MS" w:hAnsi="Trebuchet MS"/>
          <w:szCs w:val="22"/>
          <w:lang w:val="en-GB"/>
        </w:rPr>
        <w:t>a</w:t>
      </w:r>
      <w:r w:rsidR="00781F32" w:rsidRPr="00B8583F">
        <w:rPr>
          <w:rFonts w:ascii="Trebuchet MS" w:hAnsi="Trebuchet MS"/>
          <w:szCs w:val="22"/>
          <w:lang w:val="en-GB"/>
        </w:rPr>
        <w:t xml:space="preserve"> defining State aid are met. </w:t>
      </w:r>
    </w:p>
    <w:p w:rsidR="00781F32" w:rsidRPr="00B8583F" w:rsidRDefault="00781F32" w:rsidP="00781F32">
      <w:pPr>
        <w:pStyle w:val="ListParagraph"/>
        <w:ind w:left="0"/>
        <w:rPr>
          <w:rFonts w:ascii="Trebuchet MS" w:hAnsi="Trebuchet MS"/>
          <w:b/>
          <w:szCs w:val="22"/>
          <w:lang w:val="en-GB"/>
        </w:rPr>
      </w:pPr>
      <w:r w:rsidRPr="00B8583F">
        <w:rPr>
          <w:rFonts w:ascii="Trebuchet MS" w:hAnsi="Trebuchet MS"/>
          <w:szCs w:val="22"/>
          <w:lang w:val="en-GB"/>
        </w:rPr>
        <w:t xml:space="preserve">It is important to bear in mind that </w:t>
      </w:r>
      <w:r w:rsidRPr="00B8583F">
        <w:rPr>
          <w:rFonts w:ascii="Trebuchet MS" w:hAnsi="Trebuchet MS"/>
          <w:b/>
          <w:szCs w:val="22"/>
          <w:lang w:val="en-GB"/>
        </w:rPr>
        <w:t xml:space="preserve">if one of the criteria is not met, the grant in question does not constitute State aid. </w:t>
      </w:r>
    </w:p>
    <w:p w:rsidR="00781F32" w:rsidRPr="00B8583F" w:rsidRDefault="00781F32" w:rsidP="00781F32">
      <w:pPr>
        <w:pStyle w:val="ListParagraph"/>
        <w:ind w:left="0"/>
        <w:rPr>
          <w:rFonts w:ascii="Trebuchet MS" w:hAnsi="Trebuchet MS"/>
          <w:szCs w:val="22"/>
          <w:lang w:val="en-GB"/>
        </w:rPr>
      </w:pPr>
      <w:r w:rsidRPr="00B8583F">
        <w:rPr>
          <w:rFonts w:ascii="Trebuchet MS" w:hAnsi="Trebuchet MS"/>
          <w:szCs w:val="22"/>
          <w:lang w:val="en-GB"/>
        </w:rPr>
        <w:t>The state aid assessment is mandatory for all projects partners, target groups and activities.</w:t>
      </w:r>
    </w:p>
    <w:p w:rsidR="004C735E" w:rsidRPr="00B8583F" w:rsidRDefault="004C735E" w:rsidP="00781F32">
      <w:pPr>
        <w:pStyle w:val="ListParagraph"/>
        <w:ind w:left="0"/>
        <w:rPr>
          <w:rFonts w:ascii="Trebuchet MS" w:hAnsi="Trebuchet MS"/>
          <w:szCs w:val="22"/>
          <w:lang w:val="en-GB"/>
        </w:rPr>
      </w:pPr>
    </w:p>
    <w:p w:rsidR="009D63B9" w:rsidRPr="00B8583F" w:rsidRDefault="00781F32" w:rsidP="00781F32">
      <w:pPr>
        <w:pStyle w:val="Default"/>
        <w:numPr>
          <w:ilvl w:val="0"/>
          <w:numId w:val="6"/>
        </w:numPr>
        <w:rPr>
          <w:rFonts w:ascii="Trebuchet MS" w:hAnsi="Trebuchet MS"/>
          <w:b/>
          <w:sz w:val="22"/>
          <w:szCs w:val="22"/>
          <w:lang w:val="en-GB"/>
        </w:rPr>
      </w:pPr>
      <w:r w:rsidRPr="00B8583F">
        <w:rPr>
          <w:rFonts w:ascii="Trebuchet MS" w:hAnsi="Trebuchet MS"/>
          <w:b/>
          <w:sz w:val="22"/>
          <w:szCs w:val="22"/>
          <w:lang w:val="en-GB"/>
        </w:rPr>
        <w:t xml:space="preserve">State aid check-list. </w:t>
      </w:r>
    </w:p>
    <w:p w:rsidR="00781F32" w:rsidRPr="00B8583F" w:rsidRDefault="00781F32" w:rsidP="009D63B9">
      <w:pPr>
        <w:pStyle w:val="Default"/>
        <w:ind w:left="1170"/>
        <w:rPr>
          <w:rFonts w:ascii="Trebuchet MS" w:hAnsi="Trebuchet MS"/>
          <w:b/>
          <w:sz w:val="22"/>
          <w:szCs w:val="22"/>
          <w:lang w:val="en-GB"/>
        </w:rPr>
      </w:pPr>
    </w:p>
    <w:p w:rsidR="00781F32" w:rsidRPr="00B8583F" w:rsidRDefault="00781F32" w:rsidP="00781F32">
      <w:pPr>
        <w:pStyle w:val="ListParagraph"/>
        <w:ind w:left="0"/>
        <w:rPr>
          <w:rFonts w:ascii="Trebuchet MS" w:hAnsi="Trebuchet MS"/>
          <w:b/>
          <w:szCs w:val="22"/>
          <w:lang w:val="en-GB"/>
        </w:rPr>
      </w:pPr>
      <w:r w:rsidRPr="00B8583F">
        <w:rPr>
          <w:rFonts w:ascii="Trebuchet MS" w:hAnsi="Trebuchet MS"/>
          <w:szCs w:val="22"/>
          <w:lang w:val="en-GB"/>
        </w:rPr>
        <w:t xml:space="preserve">A. </w:t>
      </w:r>
      <w:r w:rsidRPr="00B8583F">
        <w:rPr>
          <w:rFonts w:ascii="Trebuchet MS" w:hAnsi="Trebuchet MS"/>
          <w:b/>
          <w:szCs w:val="22"/>
          <w:lang w:val="en-GB"/>
        </w:rPr>
        <w:t>Check list</w:t>
      </w: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35"/>
        <w:gridCol w:w="3969"/>
        <w:gridCol w:w="4253"/>
        <w:gridCol w:w="1417"/>
        <w:gridCol w:w="1418"/>
      </w:tblGrid>
      <w:tr w:rsidR="001A3747" w:rsidRPr="001A3747" w:rsidTr="007750ED">
        <w:trPr>
          <w:tblHeader/>
        </w:trPr>
        <w:tc>
          <w:tcPr>
            <w:tcW w:w="709" w:type="dxa"/>
            <w:tcBorders>
              <w:top w:val="single" w:sz="4" w:space="0" w:color="auto"/>
              <w:left w:val="single" w:sz="4" w:space="0" w:color="auto"/>
              <w:bottom w:val="single" w:sz="4" w:space="0" w:color="auto"/>
              <w:right w:val="single" w:sz="4" w:space="0" w:color="auto"/>
            </w:tcBorders>
          </w:tcPr>
          <w:p w:rsidR="007D10C5" w:rsidRPr="00B8583F" w:rsidRDefault="007D10C5" w:rsidP="00C764D7">
            <w:pPr>
              <w:pStyle w:val="ListParagraph"/>
              <w:ind w:left="0"/>
              <w:jc w:val="center"/>
              <w:rPr>
                <w:rFonts w:ascii="Trebuchet MS" w:hAnsi="Trebuchet MS"/>
                <w:b/>
                <w:szCs w:val="22"/>
                <w:lang w:val="en-GB"/>
              </w:rPr>
            </w:pPr>
            <w:r w:rsidRPr="00B8583F">
              <w:rPr>
                <w:rFonts w:ascii="Trebuchet MS" w:hAnsi="Trebuchet MS"/>
                <w:b/>
                <w:szCs w:val="22"/>
                <w:lang w:val="en-GB"/>
              </w:rPr>
              <w:t>No.</w:t>
            </w:r>
          </w:p>
        </w:tc>
        <w:tc>
          <w:tcPr>
            <w:tcW w:w="2835" w:type="dxa"/>
            <w:tcBorders>
              <w:top w:val="single" w:sz="4" w:space="0" w:color="auto"/>
              <w:left w:val="single" w:sz="4" w:space="0" w:color="auto"/>
              <w:bottom w:val="single" w:sz="4" w:space="0" w:color="auto"/>
              <w:right w:val="single" w:sz="4" w:space="0" w:color="auto"/>
            </w:tcBorders>
          </w:tcPr>
          <w:p w:rsidR="007D10C5" w:rsidRPr="009B3B19" w:rsidRDefault="007D10C5" w:rsidP="00C764D7">
            <w:pPr>
              <w:pStyle w:val="ListParagraph"/>
              <w:ind w:left="0"/>
              <w:jc w:val="center"/>
              <w:rPr>
                <w:rFonts w:ascii="Trebuchet MS" w:hAnsi="Trebuchet MS"/>
                <w:b/>
                <w:szCs w:val="22"/>
                <w:lang w:val="en-GB"/>
              </w:rPr>
            </w:pPr>
            <w:r w:rsidRPr="009B3B19">
              <w:rPr>
                <w:rFonts w:ascii="Trebuchet MS" w:hAnsi="Trebuchet MS"/>
                <w:b/>
                <w:szCs w:val="22"/>
                <w:lang w:val="en-GB"/>
              </w:rPr>
              <w:t>Criteria</w:t>
            </w:r>
          </w:p>
        </w:tc>
        <w:tc>
          <w:tcPr>
            <w:tcW w:w="3969" w:type="dxa"/>
            <w:tcBorders>
              <w:top w:val="single" w:sz="4" w:space="0" w:color="auto"/>
              <w:left w:val="single" w:sz="4" w:space="0" w:color="auto"/>
              <w:bottom w:val="single" w:sz="4" w:space="0" w:color="auto"/>
              <w:right w:val="single" w:sz="4" w:space="0" w:color="auto"/>
            </w:tcBorders>
          </w:tcPr>
          <w:p w:rsidR="007D10C5" w:rsidRPr="009B3B19" w:rsidRDefault="007D10C5" w:rsidP="00C764D7">
            <w:pPr>
              <w:pStyle w:val="ListParagraph"/>
              <w:ind w:left="0"/>
              <w:jc w:val="center"/>
              <w:rPr>
                <w:rFonts w:ascii="Trebuchet MS" w:hAnsi="Trebuchet MS"/>
                <w:b/>
                <w:szCs w:val="22"/>
                <w:lang w:val="en-GB"/>
              </w:rPr>
            </w:pPr>
            <w:r w:rsidRPr="009B3B19">
              <w:rPr>
                <w:rFonts w:ascii="Trebuchet MS" w:hAnsi="Trebuchet MS"/>
                <w:b/>
                <w:szCs w:val="22"/>
                <w:lang w:val="en-GB"/>
              </w:rPr>
              <w:t>Description</w:t>
            </w:r>
          </w:p>
        </w:tc>
        <w:tc>
          <w:tcPr>
            <w:tcW w:w="4253" w:type="dxa"/>
            <w:tcBorders>
              <w:top w:val="single" w:sz="4" w:space="0" w:color="auto"/>
              <w:left w:val="single" w:sz="4" w:space="0" w:color="auto"/>
              <w:bottom w:val="single" w:sz="4" w:space="0" w:color="auto"/>
              <w:right w:val="single" w:sz="4" w:space="0" w:color="auto"/>
            </w:tcBorders>
          </w:tcPr>
          <w:p w:rsidR="007D10C5" w:rsidRPr="001A3747" w:rsidRDefault="007D10C5" w:rsidP="00C764D7">
            <w:pPr>
              <w:pStyle w:val="ListParagraph"/>
              <w:ind w:left="0"/>
              <w:jc w:val="center"/>
              <w:rPr>
                <w:rFonts w:ascii="Trebuchet MS" w:hAnsi="Trebuchet MS"/>
                <w:b/>
                <w:szCs w:val="22"/>
                <w:lang w:val="en-GB"/>
              </w:rPr>
            </w:pPr>
            <w:r w:rsidRPr="001A3747">
              <w:rPr>
                <w:rFonts w:ascii="Trebuchet MS" w:hAnsi="Trebuchet MS"/>
                <w:b/>
                <w:szCs w:val="22"/>
                <w:lang w:val="en-GB"/>
              </w:rPr>
              <w:t>Question</w:t>
            </w:r>
          </w:p>
        </w:tc>
        <w:tc>
          <w:tcPr>
            <w:tcW w:w="1417" w:type="dxa"/>
            <w:tcBorders>
              <w:top w:val="single" w:sz="4" w:space="0" w:color="auto"/>
              <w:left w:val="single" w:sz="4" w:space="0" w:color="auto"/>
              <w:bottom w:val="single" w:sz="4" w:space="0" w:color="auto"/>
              <w:right w:val="single" w:sz="4" w:space="0" w:color="auto"/>
            </w:tcBorders>
          </w:tcPr>
          <w:p w:rsidR="007D10C5" w:rsidRPr="001A3747" w:rsidRDefault="007D10C5" w:rsidP="00C764D7">
            <w:pPr>
              <w:pStyle w:val="ListParagraph"/>
              <w:ind w:left="0"/>
              <w:jc w:val="center"/>
              <w:rPr>
                <w:rFonts w:ascii="Trebuchet MS" w:hAnsi="Trebuchet MS"/>
                <w:b/>
                <w:szCs w:val="22"/>
                <w:lang w:val="en-GB"/>
              </w:rPr>
            </w:pPr>
            <w:r w:rsidRPr="001A3747">
              <w:rPr>
                <w:rFonts w:ascii="Trebuchet MS" w:hAnsi="Trebuchet MS"/>
                <w:b/>
                <w:szCs w:val="22"/>
                <w:lang w:val="en-GB"/>
              </w:rPr>
              <w:t>Answer (Yes/No)</w:t>
            </w:r>
          </w:p>
        </w:tc>
        <w:tc>
          <w:tcPr>
            <w:tcW w:w="1418" w:type="dxa"/>
            <w:tcBorders>
              <w:top w:val="single" w:sz="4" w:space="0" w:color="auto"/>
              <w:left w:val="single" w:sz="4" w:space="0" w:color="auto"/>
              <w:bottom w:val="single" w:sz="4" w:space="0" w:color="auto"/>
              <w:right w:val="single" w:sz="4" w:space="0" w:color="auto"/>
            </w:tcBorders>
          </w:tcPr>
          <w:p w:rsidR="007D10C5" w:rsidRPr="001A3747" w:rsidRDefault="007D10C5" w:rsidP="00C764D7">
            <w:pPr>
              <w:pStyle w:val="ListParagraph"/>
              <w:ind w:left="0"/>
              <w:jc w:val="center"/>
              <w:rPr>
                <w:rFonts w:ascii="Trebuchet MS" w:hAnsi="Trebuchet MS"/>
                <w:b/>
                <w:szCs w:val="22"/>
                <w:lang w:val="en-GB"/>
              </w:rPr>
            </w:pPr>
            <w:r w:rsidRPr="001A3747">
              <w:rPr>
                <w:rFonts w:ascii="Trebuchet MS" w:hAnsi="Trebuchet MS"/>
                <w:b/>
                <w:szCs w:val="22"/>
                <w:lang w:val="en-GB"/>
              </w:rPr>
              <w:t>Comments</w:t>
            </w:r>
          </w:p>
        </w:tc>
      </w:tr>
      <w:tr w:rsidR="001A3747" w:rsidRPr="00B8583F" w:rsidTr="007750ED">
        <w:tc>
          <w:tcPr>
            <w:tcW w:w="709" w:type="dxa"/>
            <w:tcBorders>
              <w:top w:val="single" w:sz="4" w:space="0" w:color="auto"/>
              <w:left w:val="single" w:sz="4" w:space="0" w:color="auto"/>
              <w:right w:val="single" w:sz="4" w:space="0" w:color="auto"/>
            </w:tcBorders>
          </w:tcPr>
          <w:p w:rsidR="007D10C5" w:rsidRPr="00B8583F" w:rsidRDefault="007D10C5" w:rsidP="00241F61">
            <w:pPr>
              <w:pStyle w:val="ListParagraph"/>
              <w:numPr>
                <w:ilvl w:val="2"/>
                <w:numId w:val="1"/>
              </w:numPr>
              <w:spacing w:before="0"/>
              <w:ind w:left="284"/>
              <w:rPr>
                <w:rFonts w:ascii="Trebuchet MS" w:hAnsi="Trebuchet MS"/>
                <w:b/>
                <w:szCs w:val="22"/>
                <w:lang w:val="en-GB"/>
              </w:rPr>
            </w:pPr>
          </w:p>
        </w:tc>
        <w:tc>
          <w:tcPr>
            <w:tcW w:w="2835" w:type="dxa"/>
            <w:tcBorders>
              <w:top w:val="single" w:sz="4" w:space="0" w:color="auto"/>
              <w:left w:val="single" w:sz="4" w:space="0" w:color="auto"/>
              <w:right w:val="single" w:sz="4" w:space="0" w:color="auto"/>
            </w:tcBorders>
          </w:tcPr>
          <w:p w:rsidR="007D10C5" w:rsidRPr="00B8583F" w:rsidRDefault="007D10C5" w:rsidP="007D10C5">
            <w:pPr>
              <w:ind w:left="-76"/>
              <w:rPr>
                <w:rFonts w:ascii="Trebuchet MS" w:hAnsi="Trebuchet MS"/>
                <w:b/>
                <w:sz w:val="22"/>
                <w:szCs w:val="22"/>
                <w:lang w:val="en-GB"/>
              </w:rPr>
            </w:pPr>
            <w:r w:rsidRPr="00B8583F">
              <w:rPr>
                <w:rFonts w:ascii="Trebuchet MS" w:hAnsi="Trebuchet MS"/>
                <w:b/>
                <w:sz w:val="22"/>
                <w:szCs w:val="22"/>
                <w:lang w:val="en-GB"/>
              </w:rPr>
              <w:t>State resources</w:t>
            </w:r>
          </w:p>
        </w:tc>
        <w:tc>
          <w:tcPr>
            <w:tcW w:w="3969" w:type="dxa"/>
            <w:tcBorders>
              <w:top w:val="single" w:sz="4" w:space="0" w:color="auto"/>
              <w:left w:val="single" w:sz="4" w:space="0" w:color="auto"/>
              <w:bottom w:val="single" w:sz="4" w:space="0" w:color="auto"/>
              <w:right w:val="single" w:sz="4" w:space="0" w:color="auto"/>
            </w:tcBorders>
          </w:tcPr>
          <w:p w:rsidR="007D10C5" w:rsidRPr="00B8583F" w:rsidRDefault="007D10C5" w:rsidP="0067770D">
            <w:pPr>
              <w:rPr>
                <w:rFonts w:ascii="Trebuchet MS" w:hAnsi="Trebuchet MS"/>
                <w:sz w:val="22"/>
                <w:szCs w:val="22"/>
                <w:lang w:val="en-GB"/>
              </w:rPr>
            </w:pPr>
            <w:r w:rsidRPr="00B8583F">
              <w:rPr>
                <w:rFonts w:ascii="Trebuchet MS" w:hAnsi="Trebuchet MS"/>
                <w:sz w:val="22"/>
                <w:szCs w:val="22"/>
                <w:lang w:val="en-GB"/>
              </w:rPr>
              <w:t>Automatically fulfilled</w:t>
            </w:r>
          </w:p>
        </w:tc>
        <w:tc>
          <w:tcPr>
            <w:tcW w:w="4253" w:type="dxa"/>
            <w:tcBorders>
              <w:top w:val="single" w:sz="4" w:space="0" w:color="auto"/>
              <w:left w:val="single" w:sz="4" w:space="0" w:color="auto"/>
              <w:bottom w:val="single" w:sz="4" w:space="0" w:color="auto"/>
              <w:right w:val="single" w:sz="4" w:space="0" w:color="auto"/>
            </w:tcBorders>
          </w:tcPr>
          <w:p w:rsidR="007D10C5" w:rsidRPr="00B8583F" w:rsidRDefault="006F1AA8" w:rsidP="007750ED">
            <w:pPr>
              <w:rPr>
                <w:rFonts w:ascii="Trebuchet MS" w:hAnsi="Trebuchet MS"/>
                <w:sz w:val="22"/>
                <w:szCs w:val="22"/>
                <w:lang w:val="en-GB"/>
              </w:rPr>
            </w:pPr>
            <w:r w:rsidRPr="00B8583F">
              <w:rPr>
                <w:rFonts w:ascii="Trebuchet MS" w:hAnsi="Trebuchet MS"/>
                <w:bCs/>
                <w:sz w:val="22"/>
                <w:szCs w:val="22"/>
                <w:lang w:val="en-GB"/>
              </w:rPr>
              <w:t xml:space="preserve">1. </w:t>
            </w:r>
            <w:r w:rsidR="007D10C5" w:rsidRPr="00B8583F">
              <w:rPr>
                <w:rFonts w:ascii="Trebuchet MS" w:hAnsi="Trebuchet MS"/>
                <w:bCs/>
                <w:sz w:val="22"/>
                <w:szCs w:val="22"/>
                <w:lang w:val="en-GB"/>
              </w:rPr>
              <w:t>Is the support provided granted by the State or through State resources?</w:t>
            </w:r>
          </w:p>
        </w:tc>
        <w:tc>
          <w:tcPr>
            <w:tcW w:w="1417" w:type="dxa"/>
            <w:tcBorders>
              <w:top w:val="single" w:sz="4" w:space="0" w:color="auto"/>
              <w:left w:val="single" w:sz="4" w:space="0" w:color="auto"/>
              <w:bottom w:val="single" w:sz="4" w:space="0" w:color="auto"/>
              <w:right w:val="single" w:sz="4" w:space="0" w:color="auto"/>
            </w:tcBorders>
          </w:tcPr>
          <w:p w:rsidR="007D10C5" w:rsidRPr="00B8583F" w:rsidRDefault="007D10C5" w:rsidP="00241F61">
            <w:pPr>
              <w:spacing w:after="120"/>
              <w:rPr>
                <w:rFonts w:ascii="Trebuchet MS" w:hAnsi="Trebuchet MS"/>
                <w:sz w:val="22"/>
                <w:szCs w:val="22"/>
                <w:lang w:val="en-GB"/>
              </w:rPr>
            </w:pPr>
            <w:r w:rsidRPr="00B8583F">
              <w:rPr>
                <w:rFonts w:ascii="Trebuchet MS" w:hAnsi="Trebuchet MS"/>
                <w:sz w:val="22"/>
                <w:szCs w:val="22"/>
                <w:lang w:val="en-GB"/>
              </w:rPr>
              <w:t>Yes</w:t>
            </w:r>
          </w:p>
        </w:tc>
        <w:tc>
          <w:tcPr>
            <w:tcW w:w="1418" w:type="dxa"/>
            <w:tcBorders>
              <w:top w:val="single" w:sz="4" w:space="0" w:color="auto"/>
              <w:left w:val="single" w:sz="4" w:space="0" w:color="auto"/>
              <w:bottom w:val="single" w:sz="4" w:space="0" w:color="auto"/>
              <w:right w:val="single" w:sz="4" w:space="0" w:color="auto"/>
            </w:tcBorders>
          </w:tcPr>
          <w:p w:rsidR="007D10C5" w:rsidRPr="009B3B19" w:rsidRDefault="007D10C5" w:rsidP="00241F61">
            <w:pPr>
              <w:spacing w:after="120"/>
              <w:rPr>
                <w:rFonts w:ascii="Trebuchet MS" w:hAnsi="Trebuchet MS"/>
                <w:sz w:val="22"/>
                <w:szCs w:val="22"/>
                <w:lang w:val="en-GB"/>
              </w:rPr>
            </w:pPr>
          </w:p>
        </w:tc>
      </w:tr>
      <w:tr w:rsidR="00B8583F" w:rsidRPr="00B8583F" w:rsidTr="007750ED">
        <w:tc>
          <w:tcPr>
            <w:tcW w:w="709" w:type="dxa"/>
            <w:vMerge w:val="restart"/>
            <w:tcBorders>
              <w:top w:val="single" w:sz="4" w:space="0" w:color="auto"/>
              <w:left w:val="single" w:sz="4" w:space="0" w:color="auto"/>
              <w:right w:val="single" w:sz="4" w:space="0" w:color="auto"/>
            </w:tcBorders>
          </w:tcPr>
          <w:p w:rsidR="00B8583F" w:rsidRPr="00B8583F" w:rsidRDefault="00B8583F" w:rsidP="00B8583F">
            <w:pPr>
              <w:rPr>
                <w:rFonts w:ascii="Trebuchet MS" w:hAnsi="Trebuchet MS"/>
                <w:b/>
                <w:sz w:val="22"/>
                <w:szCs w:val="22"/>
                <w:lang w:val="en-GB"/>
              </w:rPr>
            </w:pPr>
            <w:r w:rsidRPr="00B8583F">
              <w:rPr>
                <w:rFonts w:ascii="Trebuchet MS" w:hAnsi="Trebuchet MS"/>
                <w:b/>
                <w:sz w:val="22"/>
                <w:szCs w:val="22"/>
                <w:lang w:val="en-GB"/>
              </w:rPr>
              <w:t xml:space="preserve">2. </w:t>
            </w:r>
          </w:p>
        </w:tc>
        <w:tc>
          <w:tcPr>
            <w:tcW w:w="2835" w:type="dxa"/>
            <w:vMerge w:val="restart"/>
            <w:tcBorders>
              <w:top w:val="single" w:sz="4" w:space="0" w:color="auto"/>
              <w:left w:val="single" w:sz="4" w:space="0" w:color="auto"/>
              <w:right w:val="single" w:sz="4" w:space="0" w:color="auto"/>
            </w:tcBorders>
          </w:tcPr>
          <w:p w:rsidR="00B8583F" w:rsidRPr="00B8583F" w:rsidRDefault="00B8583F" w:rsidP="007D10C5">
            <w:pPr>
              <w:ind w:left="-76"/>
              <w:rPr>
                <w:rFonts w:ascii="Trebuchet MS" w:hAnsi="Trebuchet MS"/>
                <w:b/>
                <w:sz w:val="22"/>
                <w:szCs w:val="22"/>
                <w:lang w:val="en-GB"/>
              </w:rPr>
            </w:pPr>
            <w:r w:rsidRPr="00B8583F">
              <w:rPr>
                <w:rFonts w:ascii="Trebuchet MS" w:hAnsi="Trebuchet MS"/>
                <w:b/>
                <w:sz w:val="22"/>
                <w:szCs w:val="22"/>
                <w:lang w:val="en-GB"/>
              </w:rPr>
              <w:t>Undertaking</w:t>
            </w:r>
          </w:p>
        </w:tc>
        <w:tc>
          <w:tcPr>
            <w:tcW w:w="3969" w:type="dxa"/>
            <w:tcBorders>
              <w:top w:val="single" w:sz="4" w:space="0" w:color="auto"/>
              <w:left w:val="single" w:sz="4" w:space="0" w:color="auto"/>
              <w:bottom w:val="single" w:sz="4" w:space="0" w:color="auto"/>
              <w:right w:val="single" w:sz="4" w:space="0" w:color="auto"/>
            </w:tcBorders>
          </w:tcPr>
          <w:p w:rsidR="00B8583F" w:rsidRPr="007750ED" w:rsidRDefault="00B8583F" w:rsidP="0067770D">
            <w:pPr>
              <w:rPr>
                <w:rFonts w:ascii="Trebuchet MS" w:hAnsi="Trebuchet MS"/>
                <w:sz w:val="22"/>
                <w:szCs w:val="22"/>
                <w:lang w:val="en-GB"/>
              </w:rPr>
            </w:pPr>
            <w:r w:rsidRPr="007750ED">
              <w:rPr>
                <w:rFonts w:ascii="Trebuchet MS" w:hAnsi="Trebuchet MS"/>
                <w:sz w:val="22"/>
                <w:szCs w:val="22"/>
                <w:lang w:val="en-GB"/>
              </w:rPr>
              <w:t>The first step is to identify whether the beneficiary represents an undertaking.</w:t>
            </w:r>
          </w:p>
          <w:p w:rsidR="00B8583F" w:rsidRPr="007750ED" w:rsidRDefault="00B8583F" w:rsidP="0067770D">
            <w:pPr>
              <w:rPr>
                <w:rFonts w:ascii="Trebuchet MS" w:hAnsi="Trebuchet MS"/>
                <w:sz w:val="22"/>
                <w:szCs w:val="22"/>
                <w:lang w:val="en-GB"/>
              </w:rPr>
            </w:pPr>
          </w:p>
        </w:tc>
        <w:tc>
          <w:tcPr>
            <w:tcW w:w="4253" w:type="dxa"/>
            <w:tcBorders>
              <w:top w:val="single" w:sz="4" w:space="0" w:color="auto"/>
              <w:left w:val="single" w:sz="4" w:space="0" w:color="auto"/>
              <w:bottom w:val="single" w:sz="4" w:space="0" w:color="auto"/>
              <w:right w:val="single" w:sz="4" w:space="0" w:color="auto"/>
            </w:tcBorders>
          </w:tcPr>
          <w:p w:rsidR="00B8583F" w:rsidRPr="007750ED" w:rsidRDefault="00B8583F" w:rsidP="006F1AA8">
            <w:pPr>
              <w:rPr>
                <w:rStyle w:val="Strong"/>
                <w:rFonts w:ascii="Trebuchet MS" w:hAnsi="Trebuchet MS"/>
                <w:b w:val="0"/>
                <w:bCs w:val="0"/>
                <w:sz w:val="22"/>
                <w:szCs w:val="22"/>
                <w:lang w:val="en-GB"/>
              </w:rPr>
            </w:pPr>
            <w:r w:rsidRPr="007750ED">
              <w:rPr>
                <w:rStyle w:val="Strong"/>
                <w:rFonts w:ascii="Trebuchet MS" w:hAnsi="Trebuchet MS"/>
                <w:b w:val="0"/>
                <w:sz w:val="22"/>
                <w:szCs w:val="22"/>
              </w:rPr>
              <w:t xml:space="preserve">2. Is the beneficiary </w:t>
            </w:r>
            <w:r w:rsidRPr="007750ED">
              <w:rPr>
                <w:rFonts w:ascii="Trebuchet MS" w:hAnsi="Trebuchet MS"/>
                <w:sz w:val="22"/>
                <w:szCs w:val="22"/>
                <w:lang w:val="en-GB"/>
              </w:rPr>
              <w:t>or its’ partners</w:t>
            </w:r>
            <w:r w:rsidRPr="007750ED">
              <w:rPr>
                <w:rStyle w:val="Strong"/>
                <w:rFonts w:ascii="Trebuchet MS" w:hAnsi="Trebuchet MS"/>
                <w:b w:val="0"/>
                <w:sz w:val="22"/>
                <w:szCs w:val="22"/>
              </w:rPr>
              <w:t xml:space="preserve"> an 'undertaking'? </w:t>
            </w:r>
          </w:p>
          <w:p w:rsidR="00B8583F" w:rsidRPr="007750ED" w:rsidRDefault="00B8583F" w:rsidP="007750ED">
            <w:pPr>
              <w:rPr>
                <w:rFonts w:ascii="Trebuchet MS" w:hAnsi="Trebuchet MS"/>
                <w:sz w:val="22"/>
                <w:szCs w:val="22"/>
                <w:lang w:val="en-GB"/>
              </w:rPr>
            </w:pPr>
            <w:r w:rsidRPr="007750ED">
              <w:rPr>
                <w:rFonts w:ascii="Trebuchet MS" w:hAnsi="Trebuchet MS"/>
                <w:sz w:val="22"/>
                <w:szCs w:val="22"/>
                <w:lang w:val="en-GB"/>
              </w:rPr>
              <w:t>3. Does any activity of the project have an economic nature? Does the project awards an economic advantage to an undertaking?</w:t>
            </w:r>
          </w:p>
        </w:tc>
        <w:tc>
          <w:tcPr>
            <w:tcW w:w="1417" w:type="dxa"/>
            <w:tcBorders>
              <w:top w:val="single" w:sz="4" w:space="0" w:color="auto"/>
              <w:left w:val="single" w:sz="4" w:space="0" w:color="auto"/>
              <w:bottom w:val="single" w:sz="4" w:space="0" w:color="auto"/>
              <w:right w:val="single" w:sz="4" w:space="0" w:color="auto"/>
            </w:tcBorders>
          </w:tcPr>
          <w:p w:rsidR="00B8583F" w:rsidRPr="00B8583F" w:rsidRDefault="00B8583F" w:rsidP="00241F61">
            <w:pPr>
              <w:spacing w:after="120"/>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rsidR="00B8583F" w:rsidRPr="00B8583F" w:rsidRDefault="00B8583F" w:rsidP="00241F61">
            <w:pPr>
              <w:spacing w:after="120"/>
              <w:rPr>
                <w:rFonts w:ascii="Trebuchet MS" w:hAnsi="Trebuchet MS"/>
                <w:sz w:val="22"/>
                <w:szCs w:val="22"/>
                <w:lang w:val="en-GB"/>
              </w:rPr>
            </w:pPr>
          </w:p>
        </w:tc>
      </w:tr>
      <w:tr w:rsidR="00B8583F" w:rsidRPr="00B8583F" w:rsidTr="007750ED">
        <w:tc>
          <w:tcPr>
            <w:tcW w:w="709" w:type="dxa"/>
            <w:vMerge/>
            <w:tcBorders>
              <w:left w:val="single" w:sz="4" w:space="0" w:color="auto"/>
              <w:right w:val="single" w:sz="4" w:space="0" w:color="auto"/>
            </w:tcBorders>
          </w:tcPr>
          <w:p w:rsidR="00B8583F" w:rsidRPr="00B8583F" w:rsidRDefault="00B8583F" w:rsidP="00AF34BE">
            <w:pPr>
              <w:pStyle w:val="ListParagraph"/>
              <w:spacing w:before="0"/>
              <w:ind w:left="284"/>
              <w:rPr>
                <w:rFonts w:ascii="Trebuchet MS" w:hAnsi="Trebuchet MS"/>
                <w:b/>
                <w:szCs w:val="22"/>
                <w:lang w:val="en-GB"/>
              </w:rPr>
            </w:pPr>
          </w:p>
        </w:tc>
        <w:tc>
          <w:tcPr>
            <w:tcW w:w="2835" w:type="dxa"/>
            <w:vMerge/>
            <w:tcBorders>
              <w:left w:val="single" w:sz="4" w:space="0" w:color="auto"/>
              <w:right w:val="single" w:sz="4" w:space="0" w:color="auto"/>
            </w:tcBorders>
          </w:tcPr>
          <w:p w:rsidR="00B8583F" w:rsidRPr="00B8583F" w:rsidRDefault="00B8583F" w:rsidP="00AF34BE">
            <w:pPr>
              <w:pStyle w:val="ListParagraph"/>
              <w:spacing w:before="0"/>
              <w:ind w:left="284"/>
              <w:rPr>
                <w:rFonts w:ascii="Trebuchet MS" w:hAnsi="Trebuchet MS"/>
                <w:b/>
                <w:szCs w:val="22"/>
                <w:lang w:val="en-GB"/>
              </w:rPr>
            </w:pPr>
          </w:p>
        </w:tc>
        <w:tc>
          <w:tcPr>
            <w:tcW w:w="3969" w:type="dxa"/>
            <w:tcBorders>
              <w:top w:val="single" w:sz="4" w:space="0" w:color="auto"/>
              <w:left w:val="single" w:sz="4" w:space="0" w:color="auto"/>
              <w:bottom w:val="single" w:sz="4" w:space="0" w:color="auto"/>
              <w:right w:val="single" w:sz="4" w:space="0" w:color="auto"/>
            </w:tcBorders>
          </w:tcPr>
          <w:p w:rsidR="00B8583F" w:rsidRPr="007750ED" w:rsidRDefault="00B8583F" w:rsidP="0067770D">
            <w:pPr>
              <w:rPr>
                <w:rFonts w:ascii="Trebuchet MS" w:hAnsi="Trebuchet MS"/>
                <w:sz w:val="22"/>
                <w:szCs w:val="22"/>
                <w:lang w:val="en-GB"/>
              </w:rPr>
            </w:pPr>
            <w:r w:rsidRPr="007750ED">
              <w:rPr>
                <w:rFonts w:ascii="Trebuchet MS" w:hAnsi="Trebuchet MS"/>
                <w:sz w:val="22"/>
                <w:szCs w:val="22"/>
                <w:lang w:val="en-GB"/>
              </w:rPr>
              <w:t xml:space="preserve">Economic activity means the supply of </w:t>
            </w:r>
            <w:r w:rsidRPr="007750ED">
              <w:rPr>
                <w:rFonts w:ascii="Trebuchet MS" w:hAnsi="Trebuchet MS"/>
                <w:sz w:val="22"/>
                <w:szCs w:val="22"/>
              </w:rPr>
              <w:t>goods or services on a given market and which could, at least in principle, be carried out by other actors</w:t>
            </w:r>
            <w:r w:rsidRPr="007750ED">
              <w:rPr>
                <w:rFonts w:ascii="Trebuchet MS" w:hAnsi="Trebuchet MS"/>
                <w:sz w:val="22"/>
                <w:szCs w:val="22"/>
                <w:lang w:val="en-GB"/>
              </w:rPr>
              <w:t>.</w:t>
            </w:r>
          </w:p>
        </w:tc>
        <w:tc>
          <w:tcPr>
            <w:tcW w:w="4253" w:type="dxa"/>
            <w:tcBorders>
              <w:top w:val="single" w:sz="4" w:space="0" w:color="auto"/>
              <w:left w:val="single" w:sz="4" w:space="0" w:color="auto"/>
              <w:bottom w:val="single" w:sz="4" w:space="0" w:color="auto"/>
              <w:right w:val="single" w:sz="4" w:space="0" w:color="auto"/>
            </w:tcBorders>
          </w:tcPr>
          <w:p w:rsidR="00B8583F" w:rsidRPr="007750ED" w:rsidRDefault="00B8583F" w:rsidP="0067770D">
            <w:pPr>
              <w:rPr>
                <w:rFonts w:ascii="Trebuchet MS" w:hAnsi="Trebuchet MS"/>
                <w:sz w:val="22"/>
                <w:szCs w:val="22"/>
                <w:lang w:val="en-GB"/>
              </w:rPr>
            </w:pPr>
            <w:r w:rsidRPr="007750ED">
              <w:rPr>
                <w:rStyle w:val="Strong"/>
                <w:rFonts w:ascii="Trebuchet MS" w:hAnsi="Trebuchet MS"/>
                <w:b w:val="0"/>
                <w:sz w:val="22"/>
                <w:szCs w:val="22"/>
              </w:rPr>
              <w:t xml:space="preserve">4. Is an undertaking engaged in economic activity? </w:t>
            </w:r>
            <w:r w:rsidRPr="007750ED">
              <w:rPr>
                <w:rFonts w:ascii="Trebuchet MS" w:hAnsi="Trebuchet MS"/>
                <w:sz w:val="22"/>
                <w:szCs w:val="22"/>
              </w:rPr>
              <w:t>This is defined as offering goods and/or services on a given market and which could, at least in principle, be carried out by a private operator for remuneration in order to make profits.</w:t>
            </w:r>
          </w:p>
          <w:p w:rsidR="00B8583F" w:rsidRPr="007750ED" w:rsidRDefault="00B8583F" w:rsidP="006F1AA8">
            <w:pPr>
              <w:spacing w:after="120"/>
              <w:rPr>
                <w:rFonts w:ascii="Trebuchet MS" w:hAnsi="Trebuchet MS"/>
                <w:bCs/>
                <w:sz w:val="22"/>
                <w:szCs w:val="22"/>
                <w:lang w:val="en-GB"/>
              </w:rPr>
            </w:pPr>
            <w:r w:rsidRPr="007750ED">
              <w:rPr>
                <w:rFonts w:ascii="Trebuchet MS" w:hAnsi="Trebuchet MS"/>
                <w:sz w:val="22"/>
                <w:szCs w:val="22"/>
              </w:rPr>
              <w:t>5. Any products/services offered on a market?</w:t>
            </w:r>
          </w:p>
        </w:tc>
        <w:tc>
          <w:tcPr>
            <w:tcW w:w="1417" w:type="dxa"/>
            <w:tcBorders>
              <w:top w:val="single" w:sz="4" w:space="0" w:color="auto"/>
              <w:left w:val="single" w:sz="4" w:space="0" w:color="auto"/>
              <w:bottom w:val="single" w:sz="4" w:space="0" w:color="auto"/>
              <w:right w:val="single" w:sz="4" w:space="0" w:color="auto"/>
            </w:tcBorders>
          </w:tcPr>
          <w:p w:rsidR="00B8583F" w:rsidRPr="00B8583F" w:rsidRDefault="00B8583F" w:rsidP="00241F61">
            <w:pPr>
              <w:spacing w:after="120"/>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rsidR="00B8583F" w:rsidRPr="00B8583F" w:rsidRDefault="00B8583F" w:rsidP="00241F61">
            <w:pPr>
              <w:spacing w:after="120"/>
              <w:rPr>
                <w:rFonts w:ascii="Trebuchet MS" w:hAnsi="Trebuchet MS"/>
                <w:sz w:val="22"/>
                <w:szCs w:val="22"/>
                <w:lang w:val="en-GB"/>
              </w:rPr>
            </w:pPr>
          </w:p>
        </w:tc>
      </w:tr>
      <w:tr w:rsidR="007750ED" w:rsidRPr="00B8583F" w:rsidTr="007750ED">
        <w:tc>
          <w:tcPr>
            <w:tcW w:w="709" w:type="dxa"/>
            <w:vMerge w:val="restart"/>
            <w:tcBorders>
              <w:top w:val="single" w:sz="4" w:space="0" w:color="auto"/>
              <w:left w:val="single" w:sz="4" w:space="0" w:color="auto"/>
              <w:right w:val="single" w:sz="4" w:space="0" w:color="auto"/>
            </w:tcBorders>
          </w:tcPr>
          <w:p w:rsidR="007750ED" w:rsidRPr="009A230D" w:rsidRDefault="007750ED" w:rsidP="007D10C5">
            <w:pPr>
              <w:rPr>
                <w:rFonts w:ascii="Trebuchet MS" w:hAnsi="Trebuchet MS"/>
                <w:b/>
                <w:sz w:val="22"/>
                <w:szCs w:val="22"/>
                <w:lang w:val="en-GB"/>
              </w:rPr>
            </w:pPr>
            <w:r w:rsidRPr="009A230D">
              <w:rPr>
                <w:rFonts w:ascii="Trebuchet MS" w:hAnsi="Trebuchet MS"/>
                <w:b/>
                <w:sz w:val="22"/>
                <w:szCs w:val="22"/>
                <w:lang w:val="en-GB"/>
              </w:rPr>
              <w:lastRenderedPageBreak/>
              <w:t>3.</w:t>
            </w:r>
          </w:p>
        </w:tc>
        <w:tc>
          <w:tcPr>
            <w:tcW w:w="2835" w:type="dxa"/>
            <w:vMerge w:val="restart"/>
            <w:tcBorders>
              <w:top w:val="single" w:sz="4" w:space="0" w:color="auto"/>
              <w:left w:val="single" w:sz="4" w:space="0" w:color="auto"/>
              <w:right w:val="single" w:sz="4" w:space="0" w:color="auto"/>
            </w:tcBorders>
          </w:tcPr>
          <w:p w:rsidR="007750ED" w:rsidRPr="00B8583F" w:rsidRDefault="007750ED" w:rsidP="007D10C5">
            <w:pPr>
              <w:rPr>
                <w:rFonts w:ascii="Trebuchet MS" w:hAnsi="Trebuchet MS"/>
                <w:b/>
                <w:sz w:val="22"/>
                <w:szCs w:val="22"/>
                <w:lang w:val="en-GB"/>
              </w:rPr>
            </w:pPr>
            <w:r w:rsidRPr="009A230D">
              <w:rPr>
                <w:rFonts w:ascii="Trebuchet MS" w:hAnsi="Trebuchet MS"/>
                <w:b/>
                <w:sz w:val="22"/>
                <w:szCs w:val="22"/>
                <w:lang w:val="en-GB"/>
              </w:rPr>
              <w:t>Economic advantage</w:t>
            </w:r>
          </w:p>
        </w:tc>
        <w:tc>
          <w:tcPr>
            <w:tcW w:w="3969" w:type="dxa"/>
            <w:tcBorders>
              <w:top w:val="single" w:sz="4" w:space="0" w:color="auto"/>
              <w:left w:val="single" w:sz="4" w:space="0" w:color="auto"/>
              <w:bottom w:val="single" w:sz="4" w:space="0" w:color="auto"/>
              <w:right w:val="single" w:sz="4" w:space="0" w:color="auto"/>
            </w:tcBorders>
          </w:tcPr>
          <w:p w:rsidR="007750ED" w:rsidRPr="007750ED" w:rsidRDefault="007750ED" w:rsidP="007750ED">
            <w:pPr>
              <w:spacing w:before="120"/>
              <w:rPr>
                <w:rFonts w:ascii="Trebuchet MS" w:hAnsi="Trebuchet MS"/>
                <w:sz w:val="22"/>
                <w:szCs w:val="22"/>
                <w:lang w:val="en-GB"/>
              </w:rPr>
            </w:pPr>
            <w:r w:rsidRPr="007750ED">
              <w:rPr>
                <w:rFonts w:ascii="Trebuchet MS" w:hAnsi="Trebuchet MS"/>
                <w:sz w:val="22"/>
                <w:szCs w:val="22"/>
                <w:lang w:val="en-GB"/>
              </w:rPr>
              <w:t>The key issue is to consid</w:t>
            </w:r>
            <w:r>
              <w:rPr>
                <w:rFonts w:ascii="Trebuchet MS" w:hAnsi="Trebuchet MS"/>
                <w:sz w:val="22"/>
                <w:szCs w:val="22"/>
                <w:lang w:val="en-GB"/>
              </w:rPr>
              <w:t>e</w:t>
            </w:r>
            <w:r w:rsidRPr="007750ED">
              <w:rPr>
                <w:rFonts w:ascii="Trebuchet MS" w:hAnsi="Trebuchet MS"/>
                <w:sz w:val="22"/>
                <w:szCs w:val="22"/>
                <w:lang w:val="en-GB"/>
              </w:rPr>
              <w:t xml:space="preserve">r whether, and under which conditions, the grant award/financial support favours certain undertakings by giving them an </w:t>
            </w:r>
            <w:r w:rsidRPr="007750ED">
              <w:rPr>
                <w:rFonts w:ascii="Trebuchet MS" w:hAnsi="Trebuchet MS"/>
                <w:sz w:val="22"/>
                <w:szCs w:val="22"/>
                <w:u w:val="single"/>
                <w:lang w:val="en-GB"/>
              </w:rPr>
              <w:t>economic advantage</w:t>
            </w:r>
            <w:r w:rsidRPr="007750ED">
              <w:rPr>
                <w:rFonts w:ascii="Trebuchet MS" w:hAnsi="Trebuchet MS"/>
                <w:sz w:val="22"/>
                <w:szCs w:val="22"/>
                <w:lang w:val="en-GB"/>
              </w:rPr>
              <w:t>.</w:t>
            </w:r>
          </w:p>
        </w:tc>
        <w:tc>
          <w:tcPr>
            <w:tcW w:w="4253" w:type="dxa"/>
            <w:tcBorders>
              <w:top w:val="single" w:sz="4" w:space="0" w:color="auto"/>
              <w:left w:val="single" w:sz="4" w:space="0" w:color="auto"/>
              <w:bottom w:val="single" w:sz="4" w:space="0" w:color="auto"/>
              <w:right w:val="single" w:sz="4" w:space="0" w:color="auto"/>
            </w:tcBorders>
          </w:tcPr>
          <w:p w:rsidR="007750ED" w:rsidRPr="009A230D" w:rsidRDefault="007750ED" w:rsidP="00624EC2">
            <w:pPr>
              <w:rPr>
                <w:rFonts w:ascii="Trebuchet MS" w:hAnsi="Trebuchet MS"/>
                <w:sz w:val="22"/>
                <w:szCs w:val="22"/>
                <w:lang w:val="en-GB"/>
              </w:rPr>
            </w:pPr>
            <w:r w:rsidRPr="007750ED">
              <w:rPr>
                <w:rFonts w:ascii="Trebuchet MS" w:hAnsi="Trebuchet MS"/>
                <w:sz w:val="22"/>
                <w:szCs w:val="22"/>
              </w:rPr>
              <w:t xml:space="preserve">6. Does the </w:t>
            </w:r>
            <w:r w:rsidRPr="007750ED">
              <w:rPr>
                <w:rFonts w:ascii="Trebuchet MS" w:hAnsi="Trebuchet MS"/>
                <w:bCs/>
                <w:sz w:val="22"/>
                <w:szCs w:val="22"/>
              </w:rPr>
              <w:t>grant award</w:t>
            </w:r>
            <w:r w:rsidRPr="007750ED">
              <w:rPr>
                <w:rFonts w:ascii="Trebuchet MS" w:hAnsi="Trebuchet MS"/>
                <w:sz w:val="22"/>
                <w:szCs w:val="22"/>
              </w:rPr>
              <w:t xml:space="preserve"> /financial support confer an economic advantage </w:t>
            </w:r>
            <w:r w:rsidRPr="007750ED">
              <w:rPr>
                <w:rFonts w:ascii="Trebuchet MS" w:hAnsi="Trebuchet MS"/>
                <w:sz w:val="22"/>
                <w:szCs w:val="22"/>
                <w:lang w:val="en-GB"/>
              </w:rPr>
              <w:t>(a</w:t>
            </w:r>
            <w:r w:rsidRPr="009A230D">
              <w:rPr>
                <w:rFonts w:ascii="Trebuchet MS" w:hAnsi="Trebuchet MS"/>
                <w:sz w:val="22"/>
                <w:szCs w:val="22"/>
                <w:lang w:val="en-GB"/>
              </w:rPr>
              <w:t xml:space="preserve"> benefit) which an undertaking would not have obtained under normal </w:t>
            </w:r>
            <w:r w:rsidRPr="009A230D">
              <w:rPr>
                <w:rFonts w:ascii="Trebuchet MS" w:hAnsi="Trebuchet MS"/>
                <w:sz w:val="22"/>
                <w:szCs w:val="22"/>
              </w:rPr>
              <w:t>market</w:t>
            </w:r>
            <w:r w:rsidRPr="009A230D">
              <w:rPr>
                <w:rFonts w:ascii="Trebuchet MS" w:hAnsi="Trebuchet MS"/>
                <w:sz w:val="22"/>
                <w:szCs w:val="22"/>
                <w:lang w:val="en-GB"/>
              </w:rPr>
              <w:t xml:space="preserve"> conditions? </w:t>
            </w:r>
          </w:p>
        </w:tc>
        <w:tc>
          <w:tcPr>
            <w:tcW w:w="1417" w:type="dxa"/>
            <w:tcBorders>
              <w:top w:val="single" w:sz="4" w:space="0" w:color="auto"/>
              <w:left w:val="single" w:sz="4" w:space="0" w:color="auto"/>
              <w:bottom w:val="single" w:sz="4" w:space="0" w:color="auto"/>
              <w:right w:val="single" w:sz="4" w:space="0" w:color="auto"/>
            </w:tcBorders>
          </w:tcPr>
          <w:p w:rsidR="007750ED" w:rsidRPr="00B8583F" w:rsidRDefault="007750ED" w:rsidP="00241F61">
            <w:pPr>
              <w:pStyle w:val="ListParagraph"/>
              <w:ind w:left="317"/>
              <w:rPr>
                <w:rFonts w:ascii="Trebuchet MS" w:hAnsi="Trebuchet MS"/>
                <w:szCs w:val="22"/>
                <w:lang w:val="en-GB"/>
              </w:rPr>
            </w:pPr>
          </w:p>
        </w:tc>
        <w:tc>
          <w:tcPr>
            <w:tcW w:w="1418" w:type="dxa"/>
            <w:tcBorders>
              <w:top w:val="single" w:sz="4" w:space="0" w:color="auto"/>
              <w:left w:val="single" w:sz="4" w:space="0" w:color="auto"/>
              <w:bottom w:val="single" w:sz="4" w:space="0" w:color="auto"/>
              <w:right w:val="single" w:sz="4" w:space="0" w:color="auto"/>
            </w:tcBorders>
          </w:tcPr>
          <w:p w:rsidR="007750ED" w:rsidRPr="00B8583F" w:rsidRDefault="007750ED" w:rsidP="00241F61">
            <w:pPr>
              <w:pStyle w:val="ListParagraph"/>
              <w:ind w:left="317"/>
              <w:rPr>
                <w:rFonts w:ascii="Trebuchet MS" w:hAnsi="Trebuchet MS"/>
                <w:szCs w:val="22"/>
                <w:lang w:val="en-GB"/>
              </w:rPr>
            </w:pPr>
          </w:p>
        </w:tc>
      </w:tr>
      <w:tr w:rsidR="007750ED" w:rsidRPr="00B8583F" w:rsidTr="007750ED">
        <w:trPr>
          <w:trHeight w:val="7443"/>
        </w:trPr>
        <w:tc>
          <w:tcPr>
            <w:tcW w:w="709" w:type="dxa"/>
            <w:vMerge/>
            <w:tcBorders>
              <w:left w:val="single" w:sz="4" w:space="0" w:color="auto"/>
              <w:bottom w:val="single" w:sz="4" w:space="0" w:color="auto"/>
              <w:right w:val="single" w:sz="4" w:space="0" w:color="auto"/>
            </w:tcBorders>
          </w:tcPr>
          <w:p w:rsidR="007750ED" w:rsidRPr="00B8583F" w:rsidRDefault="007750ED" w:rsidP="00241F61">
            <w:pPr>
              <w:spacing w:before="120" w:after="120"/>
              <w:rPr>
                <w:rFonts w:ascii="Trebuchet MS" w:hAnsi="Trebuchet MS"/>
                <w:b/>
                <w:sz w:val="22"/>
                <w:szCs w:val="22"/>
                <w:lang w:val="en-GB"/>
              </w:rPr>
            </w:pPr>
          </w:p>
        </w:tc>
        <w:tc>
          <w:tcPr>
            <w:tcW w:w="2835" w:type="dxa"/>
            <w:vMerge/>
            <w:tcBorders>
              <w:left w:val="single" w:sz="4" w:space="0" w:color="auto"/>
              <w:bottom w:val="single" w:sz="4" w:space="0" w:color="auto"/>
              <w:right w:val="single" w:sz="4" w:space="0" w:color="auto"/>
            </w:tcBorders>
          </w:tcPr>
          <w:p w:rsidR="007750ED" w:rsidRPr="009B3B19" w:rsidRDefault="007750ED" w:rsidP="00241F61">
            <w:pPr>
              <w:spacing w:before="120" w:after="120"/>
              <w:rPr>
                <w:rFonts w:ascii="Trebuchet MS" w:hAnsi="Trebuchet MS"/>
                <w:b/>
                <w:sz w:val="22"/>
                <w:szCs w:val="22"/>
                <w:lang w:val="en-GB"/>
              </w:rPr>
            </w:pPr>
          </w:p>
        </w:tc>
        <w:tc>
          <w:tcPr>
            <w:tcW w:w="3969" w:type="dxa"/>
            <w:tcBorders>
              <w:top w:val="single" w:sz="4" w:space="0" w:color="auto"/>
              <w:left w:val="single" w:sz="4" w:space="0" w:color="auto"/>
              <w:bottom w:val="single" w:sz="4" w:space="0" w:color="auto"/>
              <w:right w:val="single" w:sz="4" w:space="0" w:color="auto"/>
            </w:tcBorders>
          </w:tcPr>
          <w:p w:rsidR="007750ED" w:rsidRPr="001A3747" w:rsidRDefault="007750ED" w:rsidP="0067770D">
            <w:pPr>
              <w:spacing w:before="120"/>
              <w:rPr>
                <w:rFonts w:ascii="Trebuchet MS" w:hAnsi="Trebuchet MS"/>
                <w:sz w:val="22"/>
                <w:szCs w:val="22"/>
                <w:lang w:val="en-GB"/>
              </w:rPr>
            </w:pPr>
            <w:r w:rsidRPr="009B3B19">
              <w:rPr>
                <w:rFonts w:ascii="Trebuchet MS" w:hAnsi="Trebuchet MS"/>
                <w:sz w:val="22"/>
                <w:szCs w:val="22"/>
                <w:lang w:val="en-GB"/>
              </w:rPr>
              <w:t>Usually, a direct grant represents by itself an economic advantage. However, there are situations in which such grants do not confer a direct advantage.</w:t>
            </w:r>
          </w:p>
          <w:p w:rsidR="007750ED" w:rsidRPr="001A3747" w:rsidRDefault="007750ED" w:rsidP="0067770D">
            <w:pPr>
              <w:spacing w:before="120"/>
              <w:rPr>
                <w:rFonts w:ascii="Trebuchet MS" w:hAnsi="Trebuchet MS"/>
                <w:sz w:val="22"/>
                <w:szCs w:val="22"/>
                <w:lang w:val="en-GB"/>
              </w:rPr>
            </w:pPr>
            <w:r w:rsidRPr="001A3747">
              <w:rPr>
                <w:rFonts w:ascii="Trebuchet MS" w:hAnsi="Trebuchet MS"/>
                <w:sz w:val="22"/>
                <w:szCs w:val="22"/>
                <w:lang w:val="en-GB"/>
              </w:rPr>
              <w:t xml:space="preserve">An advantage can be conferred on undertakings other than those to which State resources are directly transferred (indirect advantage). An indirect advantage is present if the measure is designed in such a way so as to channel its secondary effects towards identifiable undertakings or groups of undertakings. </w:t>
            </w:r>
          </w:p>
        </w:tc>
        <w:tc>
          <w:tcPr>
            <w:tcW w:w="4253" w:type="dxa"/>
            <w:tcBorders>
              <w:top w:val="single" w:sz="4" w:space="0" w:color="auto"/>
              <w:left w:val="single" w:sz="4" w:space="0" w:color="auto"/>
              <w:bottom w:val="single" w:sz="4" w:space="0" w:color="auto"/>
              <w:right w:val="single" w:sz="4" w:space="0" w:color="auto"/>
            </w:tcBorders>
          </w:tcPr>
          <w:p w:rsidR="007750ED" w:rsidRPr="00B8583F" w:rsidRDefault="007750ED" w:rsidP="006F1AA8">
            <w:pPr>
              <w:pStyle w:val="ListParagraph"/>
              <w:numPr>
                <w:ilvl w:val="0"/>
                <w:numId w:val="24"/>
              </w:numPr>
              <w:rPr>
                <w:rFonts w:ascii="Trebuchet MS" w:hAnsi="Trebuchet MS"/>
                <w:szCs w:val="22"/>
                <w:lang w:val="en-GB"/>
              </w:rPr>
            </w:pPr>
            <w:r w:rsidRPr="00B8583F">
              <w:rPr>
                <w:rFonts w:ascii="Trebuchet MS" w:hAnsi="Trebuchet MS"/>
                <w:szCs w:val="22"/>
                <w:lang w:val="en-GB"/>
              </w:rPr>
              <w:t xml:space="preserve">Is there any indirect advantage </w:t>
            </w:r>
            <w:r w:rsidRPr="00B8583F">
              <w:rPr>
                <w:rFonts w:ascii="Trebuchet MS" w:eastAsia="Calibri" w:hAnsi="Trebuchet MS" w:cs="Trebuchet MS"/>
                <w:szCs w:val="22"/>
                <w:lang w:val="en-GB" w:eastAsia="en-GB"/>
              </w:rPr>
              <w:t>awarded</w:t>
            </w:r>
            <w:r w:rsidRPr="00B8583F">
              <w:rPr>
                <w:rFonts w:ascii="Trebuchet MS" w:hAnsi="Trebuchet MS"/>
                <w:szCs w:val="22"/>
                <w:lang w:val="en-GB"/>
              </w:rPr>
              <w:t xml:space="preserve"> to one or more undertakings?</w:t>
            </w:r>
          </w:p>
          <w:p w:rsidR="007750ED" w:rsidRPr="00B8583F" w:rsidRDefault="007750ED" w:rsidP="006F1AA8">
            <w:pPr>
              <w:pStyle w:val="ListParagraph"/>
              <w:numPr>
                <w:ilvl w:val="0"/>
                <w:numId w:val="24"/>
              </w:numPr>
              <w:rPr>
                <w:rFonts w:ascii="Trebuchet MS" w:hAnsi="Trebuchet MS"/>
                <w:szCs w:val="22"/>
                <w:lang w:val="en-GB"/>
              </w:rPr>
            </w:pPr>
            <w:r w:rsidRPr="00B8583F">
              <w:rPr>
                <w:rFonts w:ascii="Trebuchet MS" w:hAnsi="Trebuchet MS"/>
                <w:szCs w:val="22"/>
                <w:lang w:val="en-GB"/>
              </w:rPr>
              <w:t>Are there indirect advantages awarded to other undertakings?</w:t>
            </w:r>
          </w:p>
        </w:tc>
        <w:tc>
          <w:tcPr>
            <w:tcW w:w="1417" w:type="dxa"/>
            <w:tcBorders>
              <w:top w:val="single" w:sz="4" w:space="0" w:color="auto"/>
              <w:left w:val="single" w:sz="4" w:space="0" w:color="auto"/>
              <w:bottom w:val="single" w:sz="4" w:space="0" w:color="auto"/>
              <w:right w:val="single" w:sz="4" w:space="0" w:color="auto"/>
            </w:tcBorders>
          </w:tcPr>
          <w:p w:rsidR="007750ED" w:rsidRPr="00B8583F" w:rsidRDefault="007750ED" w:rsidP="00241F61">
            <w:pPr>
              <w:pStyle w:val="ListParagraph"/>
              <w:ind w:left="317"/>
              <w:rPr>
                <w:rFonts w:ascii="Trebuchet MS" w:hAnsi="Trebuchet MS"/>
                <w:szCs w:val="22"/>
                <w:lang w:val="en-GB"/>
              </w:rPr>
            </w:pPr>
          </w:p>
        </w:tc>
        <w:tc>
          <w:tcPr>
            <w:tcW w:w="1418" w:type="dxa"/>
            <w:tcBorders>
              <w:top w:val="single" w:sz="4" w:space="0" w:color="auto"/>
              <w:left w:val="single" w:sz="4" w:space="0" w:color="auto"/>
              <w:bottom w:val="single" w:sz="4" w:space="0" w:color="auto"/>
              <w:right w:val="single" w:sz="4" w:space="0" w:color="auto"/>
            </w:tcBorders>
          </w:tcPr>
          <w:p w:rsidR="007750ED" w:rsidRPr="00B8583F" w:rsidRDefault="007750ED" w:rsidP="00241F61">
            <w:pPr>
              <w:pStyle w:val="ListParagraph"/>
              <w:ind w:left="317"/>
              <w:rPr>
                <w:rFonts w:ascii="Trebuchet MS" w:hAnsi="Trebuchet MS"/>
                <w:szCs w:val="22"/>
                <w:lang w:val="en-GB"/>
              </w:rPr>
            </w:pPr>
          </w:p>
        </w:tc>
      </w:tr>
      <w:tr w:rsidR="001A3747" w:rsidRPr="00B8583F" w:rsidTr="007750ED">
        <w:tc>
          <w:tcPr>
            <w:tcW w:w="709" w:type="dxa"/>
            <w:tcBorders>
              <w:top w:val="single" w:sz="4" w:space="0" w:color="auto"/>
              <w:left w:val="single" w:sz="4" w:space="0" w:color="auto"/>
              <w:bottom w:val="single" w:sz="4" w:space="0" w:color="auto"/>
              <w:right w:val="single" w:sz="4" w:space="0" w:color="auto"/>
            </w:tcBorders>
          </w:tcPr>
          <w:p w:rsidR="007D10C5" w:rsidRPr="009A230D" w:rsidRDefault="007D10C5" w:rsidP="007D10C5">
            <w:pPr>
              <w:rPr>
                <w:rFonts w:ascii="Trebuchet MS" w:hAnsi="Trebuchet MS"/>
                <w:b/>
                <w:sz w:val="22"/>
                <w:szCs w:val="22"/>
                <w:lang w:val="en-GB"/>
              </w:rPr>
            </w:pPr>
            <w:r w:rsidRPr="009A230D">
              <w:rPr>
                <w:rFonts w:ascii="Trebuchet MS" w:hAnsi="Trebuchet MS"/>
                <w:b/>
                <w:sz w:val="22"/>
                <w:szCs w:val="22"/>
                <w:lang w:val="en-GB"/>
              </w:rPr>
              <w:lastRenderedPageBreak/>
              <w:t xml:space="preserve">4. </w:t>
            </w:r>
          </w:p>
        </w:tc>
        <w:tc>
          <w:tcPr>
            <w:tcW w:w="2835" w:type="dxa"/>
            <w:tcBorders>
              <w:top w:val="single" w:sz="4" w:space="0" w:color="auto"/>
              <w:left w:val="single" w:sz="4" w:space="0" w:color="auto"/>
              <w:bottom w:val="single" w:sz="4" w:space="0" w:color="auto"/>
              <w:right w:val="single" w:sz="4" w:space="0" w:color="auto"/>
            </w:tcBorders>
          </w:tcPr>
          <w:p w:rsidR="007D10C5" w:rsidRPr="009A230D" w:rsidRDefault="007D10C5" w:rsidP="007D10C5">
            <w:pPr>
              <w:rPr>
                <w:rFonts w:ascii="Trebuchet MS" w:hAnsi="Trebuchet MS"/>
                <w:b/>
                <w:sz w:val="22"/>
                <w:szCs w:val="22"/>
                <w:lang w:val="en-GB"/>
              </w:rPr>
            </w:pPr>
            <w:r w:rsidRPr="009A230D">
              <w:rPr>
                <w:rFonts w:ascii="Trebuchet MS" w:hAnsi="Trebuchet MS"/>
                <w:b/>
                <w:sz w:val="22"/>
                <w:szCs w:val="22"/>
                <w:lang w:val="en-GB"/>
              </w:rPr>
              <w:t>Selectivity</w:t>
            </w:r>
          </w:p>
        </w:tc>
        <w:tc>
          <w:tcPr>
            <w:tcW w:w="3969" w:type="dxa"/>
            <w:tcBorders>
              <w:top w:val="single" w:sz="4" w:space="0" w:color="auto"/>
              <w:left w:val="single" w:sz="4" w:space="0" w:color="auto"/>
              <w:bottom w:val="single" w:sz="4" w:space="0" w:color="auto"/>
              <w:right w:val="single" w:sz="4" w:space="0" w:color="auto"/>
            </w:tcBorders>
          </w:tcPr>
          <w:p w:rsidR="009B3B19" w:rsidRPr="009A230D" w:rsidRDefault="009B3B19" w:rsidP="007750ED">
            <w:pPr>
              <w:spacing w:before="120"/>
              <w:rPr>
                <w:rFonts w:ascii="Trebuchet MS" w:hAnsi="Trebuchet MS"/>
                <w:sz w:val="22"/>
                <w:szCs w:val="22"/>
                <w:lang w:val="en-GB"/>
              </w:rPr>
            </w:pPr>
            <w:r w:rsidRPr="009B3B19">
              <w:rPr>
                <w:rFonts w:ascii="Trebuchet MS" w:hAnsi="Trebuchet MS"/>
                <w:i/>
                <w:sz w:val="22"/>
                <w:szCs w:val="22"/>
                <w:lang w:val="en"/>
              </w:rPr>
              <w:t>Support that targets particular sectors, regions or types of entities e.g. particular sectors and not others is selective</w:t>
            </w:r>
            <w:r>
              <w:rPr>
                <w:rFonts w:ascii="Trebuchet MS" w:hAnsi="Trebuchet MS"/>
                <w:i/>
                <w:sz w:val="22"/>
                <w:szCs w:val="22"/>
                <w:lang w:val="en"/>
              </w:rPr>
              <w:t>.</w:t>
            </w:r>
          </w:p>
        </w:tc>
        <w:tc>
          <w:tcPr>
            <w:tcW w:w="4253" w:type="dxa"/>
            <w:tcBorders>
              <w:top w:val="single" w:sz="4" w:space="0" w:color="auto"/>
              <w:left w:val="single" w:sz="4" w:space="0" w:color="auto"/>
              <w:bottom w:val="single" w:sz="4" w:space="0" w:color="auto"/>
              <w:right w:val="single" w:sz="4" w:space="0" w:color="auto"/>
            </w:tcBorders>
          </w:tcPr>
          <w:p w:rsidR="009B3B19" w:rsidRPr="007750ED" w:rsidRDefault="009B3B19" w:rsidP="009B3B19">
            <w:pPr>
              <w:pStyle w:val="ListParagraph"/>
              <w:numPr>
                <w:ilvl w:val="0"/>
                <w:numId w:val="24"/>
              </w:numPr>
              <w:rPr>
                <w:rFonts w:ascii="Trebuchet MS" w:hAnsi="Trebuchet MS"/>
                <w:i/>
                <w:iCs/>
                <w:sz w:val="20"/>
              </w:rPr>
            </w:pPr>
            <w:r w:rsidRPr="007750ED">
              <w:rPr>
                <w:rFonts w:ascii="Trebuchet MS" w:eastAsia="Calibri" w:hAnsi="Trebuchet MS" w:cs="Tahoma"/>
                <w:color w:val="000000"/>
                <w:szCs w:val="22"/>
              </w:rPr>
              <w:t>Is</w:t>
            </w:r>
            <w:r w:rsidRPr="007750ED">
              <w:rPr>
                <w:rFonts w:ascii="Trebuchet MS" w:hAnsi="Trebuchet MS"/>
                <w:szCs w:val="22"/>
              </w:rPr>
              <w:t xml:space="preserve"> the aid selectively favoring certain undertakings or the production of certain goods?</w:t>
            </w:r>
          </w:p>
          <w:p w:rsidR="009B3B19" w:rsidRPr="009A230D" w:rsidRDefault="009B3B19" w:rsidP="009B3B19">
            <w:pPr>
              <w:pStyle w:val="ListParagraph"/>
              <w:rPr>
                <w:rFonts w:ascii="Trebuchet MS" w:hAnsi="Trebuchet MS"/>
                <w:szCs w:val="22"/>
                <w:lang w:val="en-GB"/>
              </w:rPr>
            </w:pPr>
            <w:r w:rsidRPr="009A230D">
              <w:rPr>
                <w:rFonts w:ascii="Trebuchet MS" w:hAnsi="Trebuchet MS"/>
                <w:szCs w:val="22"/>
                <w:lang w:val="en-GB"/>
              </w:rPr>
              <w:t>Also, the external assessor shall check here whether the lead partner and project partners took into account, in relation to the third beneficiaries, the recommendations set out in the guide meant to support state aid avoidance.</w:t>
            </w:r>
          </w:p>
        </w:tc>
        <w:tc>
          <w:tcPr>
            <w:tcW w:w="1417" w:type="dxa"/>
            <w:tcBorders>
              <w:top w:val="single" w:sz="4" w:space="0" w:color="auto"/>
              <w:left w:val="single" w:sz="4" w:space="0" w:color="auto"/>
              <w:bottom w:val="single" w:sz="4" w:space="0" w:color="auto"/>
              <w:right w:val="single" w:sz="4" w:space="0" w:color="auto"/>
            </w:tcBorders>
          </w:tcPr>
          <w:p w:rsidR="007D10C5" w:rsidRPr="009A230D" w:rsidRDefault="007D10C5" w:rsidP="0067770D">
            <w:pPr>
              <w:pStyle w:val="ListParagraph"/>
              <w:ind w:left="317"/>
              <w:rPr>
                <w:rFonts w:ascii="Trebuchet MS" w:hAnsi="Trebuchet MS"/>
                <w:szCs w:val="22"/>
                <w:lang w:val="en-GB"/>
              </w:rPr>
            </w:pPr>
          </w:p>
        </w:tc>
        <w:tc>
          <w:tcPr>
            <w:tcW w:w="1418" w:type="dxa"/>
            <w:tcBorders>
              <w:top w:val="single" w:sz="4" w:space="0" w:color="auto"/>
              <w:left w:val="single" w:sz="4" w:space="0" w:color="auto"/>
              <w:bottom w:val="single" w:sz="4" w:space="0" w:color="auto"/>
              <w:right w:val="single" w:sz="4" w:space="0" w:color="auto"/>
            </w:tcBorders>
          </w:tcPr>
          <w:p w:rsidR="007D10C5" w:rsidRPr="009A230D" w:rsidRDefault="007D10C5" w:rsidP="0067770D">
            <w:pPr>
              <w:pStyle w:val="ListParagraph"/>
              <w:ind w:left="317"/>
              <w:rPr>
                <w:rFonts w:ascii="Trebuchet MS" w:hAnsi="Trebuchet MS"/>
                <w:szCs w:val="22"/>
                <w:lang w:val="en-GB"/>
              </w:rPr>
            </w:pPr>
          </w:p>
        </w:tc>
      </w:tr>
      <w:tr w:rsidR="001A3747" w:rsidRPr="00B8583F" w:rsidTr="007750ED">
        <w:tc>
          <w:tcPr>
            <w:tcW w:w="709" w:type="dxa"/>
            <w:tcBorders>
              <w:top w:val="single" w:sz="4" w:space="0" w:color="auto"/>
              <w:left w:val="single" w:sz="4" w:space="0" w:color="auto"/>
              <w:bottom w:val="single" w:sz="4" w:space="0" w:color="auto"/>
              <w:right w:val="single" w:sz="4" w:space="0" w:color="auto"/>
            </w:tcBorders>
          </w:tcPr>
          <w:p w:rsidR="007D10C5" w:rsidRPr="009A230D" w:rsidRDefault="007D10C5" w:rsidP="0067770D">
            <w:pPr>
              <w:spacing w:before="120"/>
              <w:rPr>
                <w:rFonts w:ascii="Trebuchet MS" w:hAnsi="Trebuchet MS"/>
                <w:b/>
                <w:sz w:val="22"/>
                <w:szCs w:val="22"/>
                <w:lang w:val="en-GB"/>
              </w:rPr>
            </w:pPr>
            <w:r w:rsidRPr="00B8583F">
              <w:rPr>
                <w:rFonts w:ascii="Trebuchet MS" w:hAnsi="Trebuchet MS"/>
                <w:b/>
                <w:sz w:val="22"/>
                <w:szCs w:val="22"/>
                <w:lang w:val="en-GB"/>
              </w:rPr>
              <w:t>5.</w:t>
            </w:r>
          </w:p>
        </w:tc>
        <w:tc>
          <w:tcPr>
            <w:tcW w:w="2835" w:type="dxa"/>
            <w:tcBorders>
              <w:top w:val="single" w:sz="4" w:space="0" w:color="auto"/>
              <w:left w:val="single" w:sz="4" w:space="0" w:color="auto"/>
              <w:bottom w:val="single" w:sz="4" w:space="0" w:color="auto"/>
              <w:right w:val="single" w:sz="4" w:space="0" w:color="auto"/>
            </w:tcBorders>
          </w:tcPr>
          <w:p w:rsidR="007D10C5" w:rsidRPr="009A230D" w:rsidRDefault="007D10C5" w:rsidP="0067770D">
            <w:pPr>
              <w:spacing w:before="120"/>
              <w:rPr>
                <w:rFonts w:ascii="Trebuchet MS" w:hAnsi="Trebuchet MS"/>
                <w:b/>
                <w:sz w:val="22"/>
                <w:szCs w:val="22"/>
                <w:lang w:val="en-GB"/>
              </w:rPr>
            </w:pPr>
            <w:r w:rsidRPr="009A230D">
              <w:rPr>
                <w:rFonts w:ascii="Trebuchet MS" w:hAnsi="Trebuchet MS"/>
                <w:b/>
                <w:sz w:val="22"/>
                <w:szCs w:val="22"/>
                <w:lang w:val="en-GB"/>
              </w:rPr>
              <w:t>Distortion of competition and effect on trade between Member States</w:t>
            </w:r>
            <w:r w:rsidR="00120142" w:rsidRPr="009A230D">
              <w:rPr>
                <w:rFonts w:ascii="Trebuchet MS" w:hAnsi="Trebuchet MS"/>
                <w:b/>
                <w:sz w:val="22"/>
                <w:szCs w:val="22"/>
                <w:lang w:val="en-GB"/>
              </w:rPr>
              <w:t>.</w:t>
            </w:r>
          </w:p>
          <w:p w:rsidR="00120142" w:rsidRPr="009A230D" w:rsidRDefault="00120142" w:rsidP="003E1BD1">
            <w:pPr>
              <w:spacing w:before="120"/>
              <w:rPr>
                <w:rFonts w:ascii="Trebuchet MS" w:hAnsi="Trebuchet MS"/>
                <w:b/>
                <w:i/>
                <w:sz w:val="22"/>
                <w:szCs w:val="22"/>
                <w:lang w:val="en-GB"/>
              </w:rPr>
            </w:pPr>
            <w:r w:rsidRPr="009A230D">
              <w:rPr>
                <w:rFonts w:ascii="Trebuchet MS" w:hAnsi="Trebuchet MS"/>
                <w:b/>
                <w:i/>
                <w:sz w:val="22"/>
                <w:szCs w:val="22"/>
                <w:lang w:val="en-GB"/>
              </w:rPr>
              <w:t>IMPORTANT NOTE!!! In addition, in case of partners established in CBC Partner Countries, th</w:t>
            </w:r>
            <w:r w:rsidR="003E1BD1">
              <w:rPr>
                <w:rFonts w:ascii="Trebuchet MS" w:hAnsi="Trebuchet MS"/>
                <w:b/>
                <w:i/>
                <w:sz w:val="22"/>
                <w:szCs w:val="22"/>
                <w:lang w:val="en-GB"/>
              </w:rPr>
              <w:t>e assessment of this</w:t>
            </w:r>
            <w:r w:rsidRPr="009A230D">
              <w:rPr>
                <w:rFonts w:ascii="Trebuchet MS" w:hAnsi="Trebuchet MS"/>
                <w:b/>
                <w:i/>
                <w:sz w:val="22"/>
                <w:szCs w:val="22"/>
                <w:lang w:val="en-GB"/>
              </w:rPr>
              <w:t xml:space="preserve"> criterion (5) shall also consider, where existing, the provisions of any bilateral agreements between the respective countries and the EU</w:t>
            </w:r>
            <w:r w:rsidR="003E1BD1">
              <w:rPr>
                <w:rFonts w:ascii="Trebuchet MS" w:hAnsi="Trebuchet MS"/>
                <w:b/>
                <w:i/>
                <w:sz w:val="22"/>
                <w:szCs w:val="22"/>
                <w:lang w:val="en-GB"/>
              </w:rPr>
              <w:t xml:space="preserve"> </w:t>
            </w:r>
            <w:r w:rsidR="003E1BD1">
              <w:rPr>
                <w:rFonts w:ascii="Trebuchet MS" w:eastAsia="Calibri" w:hAnsi="Trebuchet MS" w:cs="Tahoma"/>
                <w:color w:val="000000"/>
                <w:sz w:val="22"/>
                <w:szCs w:val="22"/>
              </w:rPr>
              <w:t>(e.g. t</w:t>
            </w:r>
            <w:r w:rsidR="003E1BD1" w:rsidRPr="00920B26">
              <w:rPr>
                <w:rFonts w:ascii="Trebuchet MS" w:eastAsia="Calibri" w:hAnsi="Trebuchet MS" w:cs="Tahoma"/>
                <w:color w:val="000000"/>
                <w:sz w:val="22"/>
                <w:szCs w:val="22"/>
              </w:rPr>
              <w:t xml:space="preserve">he aid </w:t>
            </w:r>
            <w:r w:rsidR="003E1BD1">
              <w:rPr>
                <w:rFonts w:ascii="Trebuchet MS" w:eastAsia="Calibri" w:hAnsi="Trebuchet MS" w:cs="Tahoma"/>
                <w:color w:val="000000"/>
                <w:sz w:val="22"/>
                <w:szCs w:val="22"/>
              </w:rPr>
              <w:t>should not distort or threaten</w:t>
            </w:r>
            <w:r w:rsidR="003E1BD1" w:rsidRPr="00920B26">
              <w:rPr>
                <w:rFonts w:ascii="Trebuchet MS" w:eastAsia="Calibri" w:hAnsi="Trebuchet MS" w:cs="Tahoma"/>
                <w:color w:val="000000"/>
                <w:sz w:val="22"/>
                <w:szCs w:val="22"/>
              </w:rPr>
              <w:t xml:space="preserve"> to distort competition and trade </w:t>
            </w:r>
            <w:r w:rsidR="003E1BD1">
              <w:rPr>
                <w:rFonts w:ascii="Trebuchet MS" w:eastAsia="Calibri" w:hAnsi="Trebuchet MS" w:cs="Tahoma"/>
                <w:color w:val="000000"/>
                <w:sz w:val="22"/>
                <w:szCs w:val="22"/>
              </w:rPr>
              <w:t xml:space="preserve">between </w:t>
            </w:r>
            <w:r w:rsidR="003E1BD1" w:rsidRPr="00920B26">
              <w:rPr>
                <w:rFonts w:ascii="Trebuchet MS" w:eastAsia="Calibri" w:hAnsi="Trebuchet MS" w:cs="Tahoma"/>
                <w:color w:val="000000"/>
                <w:sz w:val="22"/>
                <w:szCs w:val="22"/>
              </w:rPr>
              <w:t>the European Union</w:t>
            </w:r>
            <w:r w:rsidR="003E1BD1">
              <w:rPr>
                <w:rFonts w:ascii="Trebuchet MS" w:eastAsia="Calibri" w:hAnsi="Trebuchet MS" w:cs="Tahoma"/>
                <w:color w:val="000000"/>
                <w:sz w:val="22"/>
                <w:szCs w:val="22"/>
              </w:rPr>
              <w:t xml:space="preserve"> and a specific CBC Partner Country)</w:t>
            </w:r>
          </w:p>
        </w:tc>
        <w:tc>
          <w:tcPr>
            <w:tcW w:w="3969" w:type="dxa"/>
            <w:tcBorders>
              <w:top w:val="single" w:sz="4" w:space="0" w:color="auto"/>
              <w:left w:val="single" w:sz="4" w:space="0" w:color="auto"/>
              <w:bottom w:val="single" w:sz="4" w:space="0" w:color="auto"/>
              <w:right w:val="single" w:sz="4" w:space="0" w:color="auto"/>
            </w:tcBorders>
          </w:tcPr>
          <w:p w:rsidR="007D10C5" w:rsidRPr="009A230D" w:rsidRDefault="007D10C5" w:rsidP="00120142">
            <w:pPr>
              <w:spacing w:before="120"/>
              <w:rPr>
                <w:rFonts w:ascii="Trebuchet MS" w:hAnsi="Trebuchet MS"/>
                <w:sz w:val="22"/>
                <w:szCs w:val="22"/>
                <w:lang w:val="en-GB"/>
              </w:rPr>
            </w:pPr>
            <w:r w:rsidRPr="00B8583F">
              <w:rPr>
                <w:rFonts w:ascii="Trebuchet MS" w:hAnsi="Trebuchet MS"/>
                <w:sz w:val="22"/>
                <w:szCs w:val="22"/>
                <w:lang w:val="en-GB"/>
              </w:rPr>
              <w:t>A</w:t>
            </w:r>
            <w:r w:rsidRPr="009A230D">
              <w:rPr>
                <w:rFonts w:ascii="Trebuchet MS" w:hAnsi="Trebuchet MS"/>
                <w:sz w:val="22"/>
                <w:szCs w:val="22"/>
                <w:lang w:val="en-GB"/>
              </w:rPr>
              <w:t xml:space="preserve"> measure granted by the State is considered to distort or threaten to distort competition when it is liable to improve the competitive position of the recipient compared to other undertakings with which it competes.</w:t>
            </w:r>
          </w:p>
          <w:p w:rsidR="00120142" w:rsidRPr="009B3B19" w:rsidRDefault="00120142" w:rsidP="00120142">
            <w:pPr>
              <w:spacing w:before="120"/>
              <w:rPr>
                <w:rFonts w:ascii="Trebuchet MS" w:hAnsi="Trebuchet MS"/>
                <w:sz w:val="22"/>
                <w:szCs w:val="22"/>
                <w:lang w:val="en-GB"/>
              </w:rPr>
            </w:pPr>
          </w:p>
        </w:tc>
        <w:tc>
          <w:tcPr>
            <w:tcW w:w="4253" w:type="dxa"/>
            <w:tcBorders>
              <w:top w:val="single" w:sz="4" w:space="0" w:color="auto"/>
              <w:left w:val="single" w:sz="4" w:space="0" w:color="auto"/>
              <w:bottom w:val="single" w:sz="4" w:space="0" w:color="auto"/>
              <w:right w:val="single" w:sz="4" w:space="0" w:color="auto"/>
            </w:tcBorders>
          </w:tcPr>
          <w:p w:rsidR="007D10C5" w:rsidRPr="009B3B19" w:rsidRDefault="007D10C5" w:rsidP="006F1AA8">
            <w:pPr>
              <w:pStyle w:val="ListParagraph"/>
              <w:numPr>
                <w:ilvl w:val="0"/>
                <w:numId w:val="24"/>
              </w:numPr>
              <w:rPr>
                <w:rFonts w:ascii="Trebuchet MS" w:hAnsi="Trebuchet MS"/>
                <w:szCs w:val="22"/>
                <w:lang w:val="en-GB"/>
              </w:rPr>
            </w:pPr>
            <w:r w:rsidRPr="009B3B19">
              <w:rPr>
                <w:rFonts w:ascii="Trebuchet MS" w:hAnsi="Trebuchet MS"/>
                <w:szCs w:val="22"/>
                <w:lang w:val="en-GB"/>
              </w:rPr>
              <w:t>Is there a competitive market for the product/service in question?</w:t>
            </w:r>
          </w:p>
          <w:p w:rsidR="007D10C5" w:rsidRDefault="006F1AA8" w:rsidP="009B3B19">
            <w:pPr>
              <w:pStyle w:val="ListParagraph"/>
              <w:numPr>
                <w:ilvl w:val="0"/>
                <w:numId w:val="24"/>
              </w:numPr>
              <w:rPr>
                <w:rFonts w:ascii="Trebuchet MS" w:hAnsi="Trebuchet MS"/>
                <w:szCs w:val="22"/>
                <w:lang w:val="en-GB"/>
              </w:rPr>
            </w:pPr>
            <w:r w:rsidRPr="00B8583F">
              <w:rPr>
                <w:rFonts w:ascii="Trebuchet MS" w:hAnsi="Trebuchet MS"/>
                <w:szCs w:val="22"/>
                <w:lang w:val="en-GB"/>
              </w:rPr>
              <w:t>Is there a European market for the product/service in question, or does it have a mere local nature?</w:t>
            </w:r>
          </w:p>
          <w:p w:rsidR="009B3B19" w:rsidRPr="001A3747" w:rsidRDefault="009B3B19" w:rsidP="00AB4554">
            <w:pPr>
              <w:pStyle w:val="ListParagraph"/>
              <w:numPr>
                <w:ilvl w:val="0"/>
                <w:numId w:val="24"/>
              </w:numPr>
              <w:rPr>
                <w:rFonts w:ascii="Trebuchet MS" w:hAnsi="Trebuchet MS"/>
                <w:i/>
                <w:szCs w:val="22"/>
                <w:lang w:val="en-GB"/>
              </w:rPr>
            </w:pPr>
            <w:r w:rsidRPr="001A3747">
              <w:rPr>
                <w:rFonts w:ascii="Trebuchet MS" w:hAnsi="Trebuchet MS"/>
                <w:i/>
                <w:szCs w:val="22"/>
                <w:lang w:val="en-GB"/>
              </w:rPr>
              <w:t>Other questions</w:t>
            </w:r>
            <w:r w:rsidR="00AB4554">
              <w:rPr>
                <w:rFonts w:ascii="Trebuchet MS" w:hAnsi="Trebuchet MS"/>
                <w:i/>
                <w:szCs w:val="22"/>
                <w:lang w:val="en-GB"/>
              </w:rPr>
              <w:t xml:space="preserve">/criterion shall </w:t>
            </w:r>
            <w:r w:rsidRPr="001A3747">
              <w:rPr>
                <w:rFonts w:ascii="Trebuchet MS" w:hAnsi="Trebuchet MS"/>
                <w:i/>
                <w:szCs w:val="22"/>
                <w:lang w:val="en-GB"/>
              </w:rPr>
              <w:t xml:space="preserve">be added based on the provisions of the </w:t>
            </w:r>
            <w:r w:rsidR="001A3747" w:rsidRPr="001A3747">
              <w:rPr>
                <w:rFonts w:ascii="Trebuchet MS" w:hAnsi="Trebuchet MS"/>
                <w:i/>
                <w:szCs w:val="22"/>
                <w:lang w:val="en-GB"/>
              </w:rPr>
              <w:t>bilateral agreements with the CBC partner countries</w:t>
            </w:r>
            <w:r w:rsidR="00AB4554">
              <w:rPr>
                <w:rFonts w:ascii="Trebuchet MS" w:hAnsi="Trebuchet MS"/>
                <w:i/>
                <w:szCs w:val="22"/>
                <w:lang w:val="en-GB"/>
              </w:rPr>
              <w:t>, and assessed accordingly.</w:t>
            </w:r>
          </w:p>
        </w:tc>
        <w:tc>
          <w:tcPr>
            <w:tcW w:w="1417" w:type="dxa"/>
            <w:tcBorders>
              <w:top w:val="single" w:sz="4" w:space="0" w:color="auto"/>
              <w:left w:val="single" w:sz="4" w:space="0" w:color="auto"/>
              <w:bottom w:val="single" w:sz="4" w:space="0" w:color="auto"/>
              <w:right w:val="single" w:sz="4" w:space="0" w:color="auto"/>
            </w:tcBorders>
          </w:tcPr>
          <w:p w:rsidR="007D10C5" w:rsidRPr="009B3B19" w:rsidRDefault="007D10C5" w:rsidP="0067770D">
            <w:pPr>
              <w:pStyle w:val="ListParagraph"/>
              <w:ind w:left="0"/>
              <w:rPr>
                <w:rFonts w:ascii="Trebuchet MS" w:hAnsi="Trebuchet MS"/>
                <w:szCs w:val="22"/>
                <w:lang w:val="en-GB"/>
              </w:rPr>
            </w:pPr>
          </w:p>
        </w:tc>
        <w:tc>
          <w:tcPr>
            <w:tcW w:w="1418" w:type="dxa"/>
            <w:tcBorders>
              <w:top w:val="single" w:sz="4" w:space="0" w:color="auto"/>
              <w:left w:val="single" w:sz="4" w:space="0" w:color="auto"/>
              <w:bottom w:val="single" w:sz="4" w:space="0" w:color="auto"/>
              <w:right w:val="single" w:sz="4" w:space="0" w:color="auto"/>
            </w:tcBorders>
          </w:tcPr>
          <w:p w:rsidR="007D10C5" w:rsidRPr="009B3B19" w:rsidRDefault="007D10C5" w:rsidP="0067770D">
            <w:pPr>
              <w:pStyle w:val="ListParagraph"/>
              <w:ind w:left="0"/>
              <w:rPr>
                <w:rFonts w:ascii="Trebuchet MS" w:hAnsi="Trebuchet MS"/>
                <w:szCs w:val="22"/>
                <w:lang w:val="en-GB"/>
              </w:rPr>
            </w:pPr>
          </w:p>
        </w:tc>
      </w:tr>
    </w:tbl>
    <w:p w:rsidR="00781F32" w:rsidRPr="00B8583F" w:rsidRDefault="00781F32" w:rsidP="00781F32">
      <w:pPr>
        <w:pStyle w:val="ListParagraph"/>
        <w:ind w:left="0"/>
        <w:rPr>
          <w:rFonts w:ascii="Trebuchet MS" w:hAnsi="Trebuchet MS"/>
          <w:szCs w:val="22"/>
          <w:lang w:val="en-GB"/>
        </w:rPr>
      </w:pPr>
    </w:p>
    <w:p w:rsidR="00781F32" w:rsidRPr="009B3B19" w:rsidRDefault="00781F32" w:rsidP="00781F32">
      <w:pPr>
        <w:pStyle w:val="ListParagraph"/>
        <w:ind w:left="0"/>
        <w:rPr>
          <w:rFonts w:ascii="Trebuchet MS" w:hAnsi="Trebuchet MS"/>
          <w:szCs w:val="22"/>
          <w:lang w:val="en-GB"/>
        </w:rPr>
      </w:pPr>
      <w:r w:rsidRPr="009B3B19">
        <w:rPr>
          <w:rFonts w:ascii="Trebuchet MS" w:hAnsi="Trebuchet MS"/>
          <w:szCs w:val="22"/>
          <w:lang w:val="en-GB"/>
        </w:rPr>
        <w:t xml:space="preserve">B. </w:t>
      </w:r>
      <w:r w:rsidRPr="009B3B19">
        <w:rPr>
          <w:rFonts w:ascii="Trebuchet MS" w:hAnsi="Trebuchet MS"/>
          <w:b/>
          <w:szCs w:val="22"/>
          <w:lang w:val="en-GB"/>
        </w:rPr>
        <w:t>Conclusion</w:t>
      </w:r>
    </w:p>
    <w:p w:rsidR="00781F32" w:rsidRPr="001A3747" w:rsidRDefault="00781F32" w:rsidP="00781F32">
      <w:pPr>
        <w:pStyle w:val="ListParagraph"/>
        <w:ind w:left="0"/>
        <w:rPr>
          <w:rFonts w:ascii="Trebuchet MS" w:hAnsi="Trebuchet MS"/>
          <w:szCs w:val="22"/>
          <w:lang w:val="en-GB"/>
        </w:rPr>
      </w:pPr>
      <w:r w:rsidRPr="001A3747">
        <w:rPr>
          <w:rFonts w:ascii="Trebuchet MS" w:hAnsi="Trebuchet MS"/>
          <w:szCs w:val="22"/>
          <w:lang w:val="en-GB"/>
        </w:rPr>
        <w:t>As a result of the assessment we conclude that:</w:t>
      </w:r>
    </w:p>
    <w:p w:rsidR="00781F32" w:rsidRPr="001A3747" w:rsidRDefault="00781F32" w:rsidP="00781F32">
      <w:pPr>
        <w:pStyle w:val="ListParagraph"/>
        <w:numPr>
          <w:ilvl w:val="0"/>
          <w:numId w:val="5"/>
        </w:numPr>
        <w:spacing w:before="0"/>
        <w:jc w:val="left"/>
        <w:rPr>
          <w:rFonts w:ascii="Trebuchet MS" w:hAnsi="Trebuchet MS"/>
          <w:szCs w:val="22"/>
          <w:lang w:val="en-GB"/>
        </w:rPr>
      </w:pPr>
      <w:r w:rsidRPr="001A3747">
        <w:rPr>
          <w:rFonts w:ascii="Trebuchet MS" w:hAnsi="Trebuchet MS"/>
          <w:szCs w:val="22"/>
          <w:lang w:val="en-GB"/>
        </w:rPr>
        <w:t>For the project …………… no activities that are subject to State aid rules were identified.</w:t>
      </w:r>
    </w:p>
    <w:p w:rsidR="00781F32" w:rsidRPr="001A3747" w:rsidRDefault="00781F32" w:rsidP="00781F32">
      <w:pPr>
        <w:pStyle w:val="ListParagraph"/>
        <w:numPr>
          <w:ilvl w:val="0"/>
          <w:numId w:val="5"/>
        </w:numPr>
        <w:spacing w:before="0"/>
        <w:jc w:val="left"/>
        <w:rPr>
          <w:rFonts w:ascii="Trebuchet MS" w:hAnsi="Trebuchet MS"/>
          <w:szCs w:val="22"/>
          <w:lang w:val="en-GB"/>
        </w:rPr>
      </w:pPr>
      <w:r w:rsidRPr="001A3747">
        <w:rPr>
          <w:rFonts w:ascii="Trebuchet MS" w:hAnsi="Trebuchet MS"/>
          <w:szCs w:val="22"/>
          <w:lang w:val="en-GB"/>
        </w:rPr>
        <w:t xml:space="preserve">For the project …………… the following </w:t>
      </w:r>
      <w:r w:rsidR="00A23D5D" w:rsidRPr="001A3747">
        <w:rPr>
          <w:rFonts w:ascii="Trebuchet MS" w:hAnsi="Trebuchet MS"/>
          <w:szCs w:val="22"/>
          <w:lang w:val="en-GB"/>
        </w:rPr>
        <w:t xml:space="preserve">state aid relevant </w:t>
      </w:r>
      <w:r w:rsidRPr="001A3747">
        <w:rPr>
          <w:rFonts w:ascii="Trebuchet MS" w:hAnsi="Trebuchet MS"/>
          <w:szCs w:val="22"/>
          <w:lang w:val="en-GB"/>
        </w:rPr>
        <w:t>activities were identified: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1"/>
        <w:gridCol w:w="3441"/>
        <w:gridCol w:w="3441"/>
      </w:tblGrid>
      <w:tr w:rsidR="00980799" w:rsidRPr="00B8583F" w:rsidTr="00C764D7">
        <w:tc>
          <w:tcPr>
            <w:tcW w:w="3441" w:type="dxa"/>
            <w:shd w:val="clear" w:color="auto" w:fill="auto"/>
          </w:tcPr>
          <w:p w:rsidR="00980799" w:rsidRPr="00B8583F" w:rsidRDefault="00980799" w:rsidP="00C764D7">
            <w:pPr>
              <w:pStyle w:val="ListParagraph"/>
              <w:ind w:left="0"/>
              <w:rPr>
                <w:rFonts w:ascii="Trebuchet MS" w:hAnsi="Trebuchet MS"/>
                <w:szCs w:val="22"/>
                <w:lang w:val="en-GB"/>
              </w:rPr>
            </w:pPr>
            <w:r w:rsidRPr="00B8583F">
              <w:rPr>
                <w:rFonts w:ascii="Trebuchet MS" w:hAnsi="Trebuchet MS"/>
                <w:szCs w:val="22"/>
                <w:lang w:val="en-GB"/>
              </w:rPr>
              <w:t>Description of the activity</w:t>
            </w:r>
          </w:p>
        </w:tc>
        <w:tc>
          <w:tcPr>
            <w:tcW w:w="3441" w:type="dxa"/>
            <w:shd w:val="clear" w:color="auto" w:fill="auto"/>
          </w:tcPr>
          <w:p w:rsidR="00980799" w:rsidRPr="00B8583F" w:rsidRDefault="00980799" w:rsidP="00C764D7">
            <w:pPr>
              <w:pStyle w:val="ListParagraph"/>
              <w:ind w:left="0"/>
              <w:rPr>
                <w:rFonts w:ascii="Trebuchet MS" w:hAnsi="Trebuchet MS"/>
                <w:szCs w:val="22"/>
                <w:lang w:val="en-GB"/>
              </w:rPr>
            </w:pPr>
            <w:r w:rsidRPr="00B8583F">
              <w:rPr>
                <w:rFonts w:ascii="Trebuchet MS" w:hAnsi="Trebuchet MS"/>
                <w:szCs w:val="22"/>
                <w:lang w:val="en-GB"/>
              </w:rPr>
              <w:t>Partner(s) involved</w:t>
            </w:r>
          </w:p>
        </w:tc>
        <w:tc>
          <w:tcPr>
            <w:tcW w:w="3441" w:type="dxa"/>
            <w:shd w:val="clear" w:color="auto" w:fill="auto"/>
          </w:tcPr>
          <w:p w:rsidR="00980799" w:rsidRPr="00B8583F" w:rsidRDefault="00980799" w:rsidP="00C764D7">
            <w:pPr>
              <w:pStyle w:val="ListParagraph"/>
              <w:ind w:left="0"/>
              <w:rPr>
                <w:rFonts w:ascii="Trebuchet MS" w:hAnsi="Trebuchet MS"/>
                <w:szCs w:val="22"/>
                <w:lang w:val="en-GB"/>
              </w:rPr>
            </w:pPr>
            <w:r w:rsidRPr="00B8583F">
              <w:rPr>
                <w:rFonts w:ascii="Trebuchet MS" w:hAnsi="Trebuchet MS"/>
                <w:szCs w:val="22"/>
                <w:lang w:val="en-GB"/>
              </w:rPr>
              <w:t>`Country</w:t>
            </w:r>
          </w:p>
        </w:tc>
      </w:tr>
      <w:tr w:rsidR="00980799" w:rsidRPr="00B8583F" w:rsidTr="00C764D7">
        <w:tc>
          <w:tcPr>
            <w:tcW w:w="3441" w:type="dxa"/>
            <w:shd w:val="clear" w:color="auto" w:fill="auto"/>
          </w:tcPr>
          <w:p w:rsidR="00980799" w:rsidRPr="00B8583F" w:rsidRDefault="00980799" w:rsidP="00C764D7">
            <w:pPr>
              <w:pStyle w:val="ListParagraph"/>
              <w:ind w:left="0"/>
              <w:rPr>
                <w:rFonts w:ascii="Trebuchet MS" w:hAnsi="Trebuchet MS"/>
                <w:szCs w:val="22"/>
                <w:lang w:val="en-GB"/>
              </w:rPr>
            </w:pPr>
          </w:p>
        </w:tc>
        <w:tc>
          <w:tcPr>
            <w:tcW w:w="3441" w:type="dxa"/>
            <w:shd w:val="clear" w:color="auto" w:fill="auto"/>
          </w:tcPr>
          <w:p w:rsidR="00980799" w:rsidRPr="009B3B19" w:rsidRDefault="00980799" w:rsidP="00C764D7">
            <w:pPr>
              <w:pStyle w:val="ListParagraph"/>
              <w:ind w:left="0"/>
              <w:rPr>
                <w:rFonts w:ascii="Trebuchet MS" w:hAnsi="Trebuchet MS"/>
                <w:szCs w:val="22"/>
                <w:lang w:val="en-GB"/>
              </w:rPr>
            </w:pPr>
          </w:p>
        </w:tc>
        <w:tc>
          <w:tcPr>
            <w:tcW w:w="3441" w:type="dxa"/>
            <w:shd w:val="clear" w:color="auto" w:fill="auto"/>
          </w:tcPr>
          <w:p w:rsidR="00980799" w:rsidRPr="009B3B19" w:rsidRDefault="00980799" w:rsidP="00C764D7">
            <w:pPr>
              <w:pStyle w:val="ListParagraph"/>
              <w:ind w:left="0"/>
              <w:rPr>
                <w:rFonts w:ascii="Trebuchet MS" w:hAnsi="Trebuchet MS"/>
                <w:szCs w:val="22"/>
                <w:lang w:val="en-GB"/>
              </w:rPr>
            </w:pPr>
          </w:p>
        </w:tc>
      </w:tr>
      <w:tr w:rsidR="00980799" w:rsidRPr="00B8583F" w:rsidTr="00C764D7">
        <w:tc>
          <w:tcPr>
            <w:tcW w:w="3441" w:type="dxa"/>
            <w:shd w:val="clear" w:color="auto" w:fill="auto"/>
          </w:tcPr>
          <w:p w:rsidR="00980799" w:rsidRPr="00B8583F" w:rsidRDefault="00980799" w:rsidP="00C764D7">
            <w:pPr>
              <w:pStyle w:val="ListParagraph"/>
              <w:ind w:left="0"/>
              <w:rPr>
                <w:rFonts w:ascii="Trebuchet MS" w:hAnsi="Trebuchet MS"/>
                <w:szCs w:val="22"/>
                <w:lang w:val="en-GB"/>
              </w:rPr>
            </w:pPr>
          </w:p>
        </w:tc>
        <w:tc>
          <w:tcPr>
            <w:tcW w:w="3441" w:type="dxa"/>
            <w:shd w:val="clear" w:color="auto" w:fill="auto"/>
          </w:tcPr>
          <w:p w:rsidR="00980799" w:rsidRPr="009B3B19" w:rsidRDefault="00980799" w:rsidP="00C764D7">
            <w:pPr>
              <w:pStyle w:val="ListParagraph"/>
              <w:ind w:left="0"/>
              <w:rPr>
                <w:rFonts w:ascii="Trebuchet MS" w:hAnsi="Trebuchet MS"/>
                <w:szCs w:val="22"/>
                <w:lang w:val="en-GB"/>
              </w:rPr>
            </w:pPr>
          </w:p>
        </w:tc>
        <w:tc>
          <w:tcPr>
            <w:tcW w:w="3441" w:type="dxa"/>
            <w:shd w:val="clear" w:color="auto" w:fill="auto"/>
          </w:tcPr>
          <w:p w:rsidR="00980799" w:rsidRPr="009B3B19" w:rsidRDefault="00980799" w:rsidP="00C764D7">
            <w:pPr>
              <w:pStyle w:val="ListParagraph"/>
              <w:ind w:left="0"/>
              <w:rPr>
                <w:rFonts w:ascii="Trebuchet MS" w:hAnsi="Trebuchet MS"/>
                <w:szCs w:val="22"/>
                <w:lang w:val="en-GB"/>
              </w:rPr>
            </w:pPr>
          </w:p>
        </w:tc>
      </w:tr>
    </w:tbl>
    <w:p w:rsidR="00781F32" w:rsidRPr="00B8583F" w:rsidRDefault="00781F32" w:rsidP="00781F32">
      <w:pPr>
        <w:rPr>
          <w:rFonts w:ascii="Trebuchet MS" w:hAnsi="Trebuchet MS"/>
          <w:sz w:val="22"/>
          <w:szCs w:val="22"/>
        </w:rPr>
      </w:pPr>
    </w:p>
    <w:p w:rsidR="00781F32" w:rsidRPr="009B3B19" w:rsidRDefault="00781F32" w:rsidP="00781F32">
      <w:pPr>
        <w:rPr>
          <w:rFonts w:ascii="Trebuchet MS" w:hAnsi="Trebuchet MS"/>
          <w:b/>
          <w:sz w:val="22"/>
          <w:szCs w:val="22"/>
        </w:rPr>
      </w:pPr>
      <w:r w:rsidRPr="009B3B19">
        <w:rPr>
          <w:rFonts w:ascii="Trebuchet MS" w:hAnsi="Trebuchet MS"/>
          <w:sz w:val="22"/>
          <w:szCs w:val="22"/>
        </w:rPr>
        <w:t xml:space="preserve">C. </w:t>
      </w:r>
      <w:r w:rsidRPr="009B3B19">
        <w:rPr>
          <w:rFonts w:ascii="Trebuchet MS" w:hAnsi="Trebuchet MS"/>
          <w:b/>
          <w:sz w:val="22"/>
          <w:szCs w:val="22"/>
        </w:rPr>
        <w:t>Decision</w:t>
      </w:r>
    </w:p>
    <w:p w:rsidR="00781F32" w:rsidRPr="00B8583F" w:rsidRDefault="00781F32" w:rsidP="00781F32">
      <w:pPr>
        <w:rPr>
          <w:rFonts w:ascii="Trebuchet MS" w:hAnsi="Trebuchet MS"/>
          <w:sz w:val="22"/>
          <w:szCs w:val="22"/>
        </w:rPr>
      </w:pPr>
    </w:p>
    <w:p w:rsidR="00781F32" w:rsidRPr="00B8583F" w:rsidRDefault="00781F32" w:rsidP="00781F32">
      <w:pPr>
        <w:rPr>
          <w:rFonts w:ascii="Trebuchet MS" w:hAnsi="Trebuchet MS"/>
          <w:b/>
          <w:sz w:val="22"/>
          <w:szCs w:val="22"/>
        </w:rPr>
      </w:pPr>
      <w:r w:rsidRPr="00B8583F">
        <w:rPr>
          <w:rFonts w:ascii="Trebuchet MS" w:hAnsi="Trebuchet MS"/>
          <w:b/>
          <w:sz w:val="22"/>
          <w:szCs w:val="22"/>
        </w:rPr>
        <w:t>The project assessed is considered ACCEPTED /</w:t>
      </w:r>
      <w:r w:rsidR="00C22C37" w:rsidRPr="00C22C37">
        <w:rPr>
          <w:rFonts w:ascii="Trebuchet MS" w:hAnsi="Trebuchet MS"/>
          <w:b/>
          <w:sz w:val="22"/>
          <w:szCs w:val="22"/>
        </w:rPr>
        <w:t xml:space="preserve"> </w:t>
      </w:r>
      <w:r w:rsidRPr="00B8583F">
        <w:rPr>
          <w:rFonts w:ascii="Trebuchet MS" w:hAnsi="Trebuchet MS"/>
          <w:b/>
          <w:sz w:val="22"/>
          <w:szCs w:val="22"/>
        </w:rPr>
        <w:t xml:space="preserve">REJECTED for the state aid compliance stage. </w:t>
      </w:r>
    </w:p>
    <w:p w:rsidR="005B2D51" w:rsidRPr="00B8583F" w:rsidRDefault="005B2D51" w:rsidP="005B2D51">
      <w:pPr>
        <w:ind w:firstLine="360"/>
        <w:rPr>
          <w:rFonts w:ascii="Trebuchet MS" w:hAnsi="Trebuchet MS" w:cs="Arial"/>
          <w:sz w:val="22"/>
          <w:szCs w:val="22"/>
          <w:lang w:val="en-GB"/>
        </w:rPr>
      </w:pPr>
    </w:p>
    <w:sectPr w:rsidR="005B2D51" w:rsidRPr="00B8583F" w:rsidSect="009D63B9">
      <w:footerReference w:type="default" r:id="rId10"/>
      <w:pgSz w:w="15840" w:h="12240" w:orient="landscape"/>
      <w:pgMar w:top="1440" w:right="720" w:bottom="1134" w:left="1440" w:header="720" w:footer="50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A8C" w:rsidRDefault="00442A8C" w:rsidP="009D63B9">
      <w:r>
        <w:separator/>
      </w:r>
    </w:p>
  </w:endnote>
  <w:endnote w:type="continuationSeparator" w:id="0">
    <w:p w:rsidR="00442A8C" w:rsidRDefault="00442A8C" w:rsidP="009D6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9057267"/>
      <w:docPartObj>
        <w:docPartGallery w:val="Page Numbers (Bottom of Page)"/>
        <w:docPartUnique/>
      </w:docPartObj>
    </w:sdtPr>
    <w:sdtEndPr>
      <w:rPr>
        <w:noProof/>
        <w:sz w:val="20"/>
        <w:szCs w:val="20"/>
      </w:rPr>
    </w:sdtEndPr>
    <w:sdtContent>
      <w:p w:rsidR="00C764D7" w:rsidRPr="009D63B9" w:rsidRDefault="00C764D7">
        <w:pPr>
          <w:pStyle w:val="Footer"/>
          <w:jc w:val="right"/>
          <w:rPr>
            <w:sz w:val="20"/>
            <w:szCs w:val="20"/>
          </w:rPr>
        </w:pPr>
        <w:r w:rsidRPr="009D63B9">
          <w:rPr>
            <w:sz w:val="20"/>
            <w:szCs w:val="20"/>
          </w:rPr>
          <w:fldChar w:fldCharType="begin"/>
        </w:r>
        <w:r w:rsidRPr="009D63B9">
          <w:rPr>
            <w:sz w:val="20"/>
            <w:szCs w:val="20"/>
          </w:rPr>
          <w:instrText xml:space="preserve"> PAGE   \* MERGEFORMAT </w:instrText>
        </w:r>
        <w:r w:rsidRPr="009D63B9">
          <w:rPr>
            <w:sz w:val="20"/>
            <w:szCs w:val="20"/>
          </w:rPr>
          <w:fldChar w:fldCharType="separate"/>
        </w:r>
        <w:r w:rsidR="00C90F96">
          <w:rPr>
            <w:noProof/>
            <w:sz w:val="20"/>
            <w:szCs w:val="20"/>
          </w:rPr>
          <w:t>5</w:t>
        </w:r>
        <w:r w:rsidRPr="009D63B9">
          <w:rPr>
            <w:noProof/>
            <w:sz w:val="20"/>
            <w:szCs w:val="20"/>
          </w:rPr>
          <w:fldChar w:fldCharType="end"/>
        </w:r>
      </w:p>
    </w:sdtContent>
  </w:sdt>
  <w:p w:rsidR="00C764D7" w:rsidRDefault="00C764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A8C" w:rsidRDefault="00442A8C" w:rsidP="009D63B9">
      <w:r>
        <w:separator/>
      </w:r>
    </w:p>
  </w:footnote>
  <w:footnote w:type="continuationSeparator" w:id="0">
    <w:p w:rsidR="00442A8C" w:rsidRDefault="00442A8C" w:rsidP="009D63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67A6E"/>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
    <w:nsid w:val="15BF78B7"/>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CC15EF0"/>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3">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F55337B"/>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6">
    <w:nsid w:val="26BF28B2"/>
    <w:multiLevelType w:val="hybridMultilevel"/>
    <w:tmpl w:val="6DD856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2B5204"/>
    <w:multiLevelType w:val="hybridMultilevel"/>
    <w:tmpl w:val="4A2A8A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FA93227"/>
    <w:multiLevelType w:val="hybridMultilevel"/>
    <w:tmpl w:val="9E464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4183A2D"/>
    <w:multiLevelType w:val="hybridMultilevel"/>
    <w:tmpl w:val="5A223B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34D4788E"/>
    <w:multiLevelType w:val="hybridMultilevel"/>
    <w:tmpl w:val="E722A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B92A6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2">
    <w:nsid w:val="417C00E3"/>
    <w:multiLevelType w:val="hybridMultilevel"/>
    <w:tmpl w:val="65ECA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5F63CE"/>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3973145"/>
    <w:multiLevelType w:val="hybridMultilevel"/>
    <w:tmpl w:val="06847098"/>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D10EBAEC">
      <w:start w:val="1"/>
      <w:numFmt w:val="decimal"/>
      <w:lvlText w:val="%3."/>
      <w:lvlJc w:val="left"/>
      <w:pPr>
        <w:ind w:left="2160" w:hanging="360"/>
      </w:pPr>
      <w:rPr>
        <w:rFonts w:cs="Times New Roman"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5">
    <w:nsid w:val="47F30384"/>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D075C3C"/>
    <w:multiLevelType w:val="hybridMultilevel"/>
    <w:tmpl w:val="53D0AB1C"/>
    <w:lvl w:ilvl="0" w:tplc="04090001">
      <w:start w:val="1"/>
      <w:numFmt w:val="bullet"/>
      <w:lvlText w:val=""/>
      <w:lvlJc w:val="left"/>
      <w:pPr>
        <w:ind w:left="1770" w:hanging="360"/>
      </w:pPr>
      <w:rPr>
        <w:rFonts w:ascii="Symbol" w:hAnsi="Symbol"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7">
    <w:nsid w:val="5D780AE2"/>
    <w:multiLevelType w:val="hybridMultilevel"/>
    <w:tmpl w:val="FD22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D97B52"/>
    <w:multiLevelType w:val="hybridMultilevel"/>
    <w:tmpl w:val="C40A4E36"/>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5A71249"/>
    <w:multiLevelType w:val="hybridMultilevel"/>
    <w:tmpl w:val="375C14B2"/>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04090001">
      <w:start w:val="1"/>
      <w:numFmt w:val="bullet"/>
      <w:lvlText w:val=""/>
      <w:lvlJc w:val="left"/>
      <w:pPr>
        <w:ind w:left="2160" w:hanging="360"/>
      </w:pPr>
      <w:rPr>
        <w:rFonts w:ascii="Symbol" w:hAnsi="Symbol"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0">
    <w:nsid w:val="66645F5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1">
    <w:nsid w:val="6951060C"/>
    <w:multiLevelType w:val="hybridMultilevel"/>
    <w:tmpl w:val="26A0380C"/>
    <w:lvl w:ilvl="0" w:tplc="A2BA6456">
      <w:start w:val="1"/>
      <w:numFmt w:val="decimal"/>
      <w:lvlText w:val="%1."/>
      <w:lvlJc w:val="left"/>
      <w:pPr>
        <w:ind w:left="1770" w:hanging="360"/>
      </w:pPr>
      <w:rPr>
        <w:rFonts w:ascii="Trebuchet MS" w:eastAsia="Times New Roman" w:hAnsi="Trebuchet MS" w:cs="Times New Roman"/>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2">
    <w:nsid w:val="697B509F"/>
    <w:multiLevelType w:val="hybridMultilevel"/>
    <w:tmpl w:val="88267B6E"/>
    <w:lvl w:ilvl="0" w:tplc="D124D0CC">
      <w:start w:val="7"/>
      <w:numFmt w:val="decimal"/>
      <w:lvlText w:val="%1."/>
      <w:lvlJc w:val="left"/>
      <w:pPr>
        <w:ind w:left="720" w:hanging="360"/>
      </w:pPr>
      <w:rPr>
        <w:rFonts w:hint="default"/>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8413C2"/>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24">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D5B5FB8"/>
    <w:multiLevelType w:val="hybridMultilevel"/>
    <w:tmpl w:val="B8263E68"/>
    <w:lvl w:ilvl="0" w:tplc="0809000F">
      <w:start w:val="1"/>
      <w:numFmt w:val="decimal"/>
      <w:lvlText w:val="%1."/>
      <w:lvlJc w:val="left"/>
      <w:pPr>
        <w:ind w:left="1170" w:hanging="360"/>
      </w:pPr>
      <w:rPr>
        <w:rFonts w:hint="default"/>
      </w:rPr>
    </w:lvl>
    <w:lvl w:ilvl="1" w:tplc="08090019">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num w:numId="1">
    <w:abstractNumId w:val="14"/>
  </w:num>
  <w:num w:numId="2">
    <w:abstractNumId w:val="19"/>
  </w:num>
  <w:num w:numId="3">
    <w:abstractNumId w:val="12"/>
  </w:num>
  <w:num w:numId="4">
    <w:abstractNumId w:val="6"/>
  </w:num>
  <w:num w:numId="5">
    <w:abstractNumId w:val="4"/>
  </w:num>
  <w:num w:numId="6">
    <w:abstractNumId w:val="25"/>
  </w:num>
  <w:num w:numId="7">
    <w:abstractNumId w:val="3"/>
  </w:num>
  <w:num w:numId="8">
    <w:abstractNumId w:val="23"/>
  </w:num>
  <w:num w:numId="9">
    <w:abstractNumId w:val="5"/>
  </w:num>
  <w:num w:numId="10">
    <w:abstractNumId w:val="0"/>
  </w:num>
  <w:num w:numId="11">
    <w:abstractNumId w:val="9"/>
  </w:num>
  <w:num w:numId="12">
    <w:abstractNumId w:val="20"/>
  </w:num>
  <w:num w:numId="13">
    <w:abstractNumId w:val="13"/>
  </w:num>
  <w:num w:numId="14">
    <w:abstractNumId w:val="1"/>
  </w:num>
  <w:num w:numId="15">
    <w:abstractNumId w:val="15"/>
  </w:num>
  <w:num w:numId="16">
    <w:abstractNumId w:val="24"/>
  </w:num>
  <w:num w:numId="17">
    <w:abstractNumId w:val="16"/>
  </w:num>
  <w:num w:numId="18">
    <w:abstractNumId w:val="8"/>
  </w:num>
  <w:num w:numId="19">
    <w:abstractNumId w:val="18"/>
  </w:num>
  <w:num w:numId="20">
    <w:abstractNumId w:val="7"/>
  </w:num>
  <w:num w:numId="21">
    <w:abstractNumId w:val="11"/>
  </w:num>
  <w:num w:numId="22">
    <w:abstractNumId w:val="2"/>
  </w:num>
  <w:num w:numId="23">
    <w:abstractNumId w:val="21"/>
  </w:num>
  <w:num w:numId="24">
    <w:abstractNumId w:val="22"/>
  </w:num>
  <w:num w:numId="25">
    <w:abstractNumId w:val="1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D51"/>
    <w:rsid w:val="00013A98"/>
    <w:rsid w:val="00016274"/>
    <w:rsid w:val="0002366A"/>
    <w:rsid w:val="000A588B"/>
    <w:rsid w:val="00120142"/>
    <w:rsid w:val="00133BF2"/>
    <w:rsid w:val="00174AE3"/>
    <w:rsid w:val="001A3747"/>
    <w:rsid w:val="001C4627"/>
    <w:rsid w:val="001E34D2"/>
    <w:rsid w:val="0022191E"/>
    <w:rsid w:val="002230C0"/>
    <w:rsid w:val="002268D6"/>
    <w:rsid w:val="00241F61"/>
    <w:rsid w:val="002551F1"/>
    <w:rsid w:val="00295F99"/>
    <w:rsid w:val="002A0D01"/>
    <w:rsid w:val="002F49D5"/>
    <w:rsid w:val="003712CC"/>
    <w:rsid w:val="003E1BD1"/>
    <w:rsid w:val="003F7592"/>
    <w:rsid w:val="00442A8C"/>
    <w:rsid w:val="004C735E"/>
    <w:rsid w:val="004F070B"/>
    <w:rsid w:val="00575723"/>
    <w:rsid w:val="005B2D51"/>
    <w:rsid w:val="005D3351"/>
    <w:rsid w:val="005E37D1"/>
    <w:rsid w:val="00624EC2"/>
    <w:rsid w:val="0063558C"/>
    <w:rsid w:val="006633F9"/>
    <w:rsid w:val="0067770D"/>
    <w:rsid w:val="006C3C51"/>
    <w:rsid w:val="006F1AA8"/>
    <w:rsid w:val="007750ED"/>
    <w:rsid w:val="00781F32"/>
    <w:rsid w:val="007A1134"/>
    <w:rsid w:val="007A2509"/>
    <w:rsid w:val="007D10C5"/>
    <w:rsid w:val="00801A1E"/>
    <w:rsid w:val="00832DB4"/>
    <w:rsid w:val="0088791A"/>
    <w:rsid w:val="008D44E5"/>
    <w:rsid w:val="009478A8"/>
    <w:rsid w:val="00980799"/>
    <w:rsid w:val="009A230D"/>
    <w:rsid w:val="009B3B19"/>
    <w:rsid w:val="009D63B9"/>
    <w:rsid w:val="00A01E94"/>
    <w:rsid w:val="00A20FC1"/>
    <w:rsid w:val="00A23D5D"/>
    <w:rsid w:val="00A47C90"/>
    <w:rsid w:val="00AB4554"/>
    <w:rsid w:val="00AF34BE"/>
    <w:rsid w:val="00AF548C"/>
    <w:rsid w:val="00B106D9"/>
    <w:rsid w:val="00B228E8"/>
    <w:rsid w:val="00B8583F"/>
    <w:rsid w:val="00BA6412"/>
    <w:rsid w:val="00C22C37"/>
    <w:rsid w:val="00C764D7"/>
    <w:rsid w:val="00C90F96"/>
    <w:rsid w:val="00CE3A4F"/>
    <w:rsid w:val="00CF58BC"/>
    <w:rsid w:val="00DC18C9"/>
    <w:rsid w:val="00E353ED"/>
    <w:rsid w:val="00EE5C2D"/>
    <w:rsid w:val="00EF5241"/>
    <w:rsid w:val="00F035B2"/>
    <w:rsid w:val="00F16E1F"/>
    <w:rsid w:val="00FA0F96"/>
    <w:rsid w:val="00FB731B"/>
    <w:rsid w:val="00FE0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9125CC1F-A19E-4A27-BF43-5D9B1BCB1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D51"/>
    <w:pPr>
      <w:keepNext/>
      <w:spacing w:after="0" w:line="240" w:lineRule="auto"/>
      <w:jc w:val="both"/>
    </w:pPr>
    <w:rPr>
      <w:rFonts w:ascii="Verdana" w:eastAsia="Times New Roman" w:hAnsi="Verdana" w:cs="Times New Roman"/>
      <w:sz w:val="24"/>
      <w:szCs w:val="24"/>
    </w:rPr>
  </w:style>
  <w:style w:type="paragraph" w:styleId="Heading2">
    <w:name w:val="heading 2"/>
    <w:basedOn w:val="Normal"/>
    <w:next w:val="Normal"/>
    <w:link w:val="Heading2Char"/>
    <w:qFormat/>
    <w:rsid w:val="005B2D51"/>
    <w:pPr>
      <w:spacing w:before="240" w:after="60"/>
      <w:jc w:val="left"/>
      <w:outlineLvl w:val="1"/>
    </w:pPr>
    <w:rPr>
      <w:rFonts w:ascii="Arial"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5B2D51"/>
    <w:pPr>
      <w:keepNext w:val="0"/>
      <w:spacing w:before="120" w:after="120"/>
      <w:ind w:left="720"/>
    </w:pPr>
    <w:rPr>
      <w:rFonts w:ascii="Calibri" w:hAnsi="Calibri"/>
      <w:sz w:val="22"/>
      <w:szCs w:val="20"/>
    </w:rPr>
  </w:style>
  <w:style w:type="character" w:customStyle="1" w:styleId="ListParagraphChar">
    <w:name w:val="List Paragraph Char"/>
    <w:link w:val="ListParagraph"/>
    <w:locked/>
    <w:rsid w:val="005B2D51"/>
    <w:rPr>
      <w:rFonts w:ascii="Calibri" w:eastAsia="Times New Roman" w:hAnsi="Calibri" w:cs="Times New Roman"/>
      <w:szCs w:val="20"/>
    </w:rPr>
  </w:style>
  <w:style w:type="paragraph" w:styleId="NormalWeb">
    <w:name w:val="Normal (Web)"/>
    <w:basedOn w:val="Normal"/>
    <w:uiPriority w:val="99"/>
    <w:unhideWhenUsed/>
    <w:rsid w:val="005B2D51"/>
    <w:pPr>
      <w:keepNext w:val="0"/>
      <w:spacing w:before="100" w:beforeAutospacing="1" w:after="100" w:afterAutospacing="1"/>
      <w:jc w:val="left"/>
    </w:pPr>
    <w:rPr>
      <w:rFonts w:ascii="Times New Roman" w:hAnsi="Times New Roman"/>
      <w:lang w:val="en-GB" w:eastAsia="en-GB"/>
    </w:rPr>
  </w:style>
  <w:style w:type="character" w:styleId="Strong">
    <w:name w:val="Strong"/>
    <w:uiPriority w:val="22"/>
    <w:qFormat/>
    <w:rsid w:val="005B2D51"/>
    <w:rPr>
      <w:b/>
      <w:bCs/>
    </w:rPr>
  </w:style>
  <w:style w:type="character" w:styleId="CommentReference">
    <w:name w:val="annotation reference"/>
    <w:uiPriority w:val="99"/>
    <w:semiHidden/>
    <w:unhideWhenUsed/>
    <w:rsid w:val="005B2D51"/>
    <w:rPr>
      <w:sz w:val="16"/>
      <w:szCs w:val="16"/>
    </w:rPr>
  </w:style>
  <w:style w:type="paragraph" w:styleId="CommentText">
    <w:name w:val="annotation text"/>
    <w:basedOn w:val="Normal"/>
    <w:link w:val="CommentTextChar"/>
    <w:uiPriority w:val="99"/>
    <w:semiHidden/>
    <w:unhideWhenUsed/>
    <w:rsid w:val="005B2D51"/>
    <w:pPr>
      <w:keepNext w:val="0"/>
      <w:overflowPunct w:val="0"/>
      <w:autoSpaceDE w:val="0"/>
      <w:autoSpaceDN w:val="0"/>
      <w:adjustRightInd w:val="0"/>
      <w:textAlignment w:val="baseline"/>
    </w:pPr>
    <w:rPr>
      <w:rFonts w:ascii="Arial" w:hAnsi="Arial"/>
      <w:sz w:val="20"/>
      <w:szCs w:val="20"/>
      <w:lang w:val="de-AT" w:eastAsia="de-DE"/>
    </w:rPr>
  </w:style>
  <w:style w:type="character" w:customStyle="1" w:styleId="CommentTextChar">
    <w:name w:val="Comment Text Char"/>
    <w:basedOn w:val="DefaultParagraphFont"/>
    <w:link w:val="CommentText"/>
    <w:uiPriority w:val="99"/>
    <w:semiHidden/>
    <w:rsid w:val="005B2D51"/>
    <w:rPr>
      <w:rFonts w:ascii="Arial" w:eastAsia="Times New Roman" w:hAnsi="Arial" w:cs="Times New Roman"/>
      <w:sz w:val="20"/>
      <w:szCs w:val="20"/>
      <w:lang w:val="de-AT" w:eastAsia="de-DE"/>
    </w:rPr>
  </w:style>
  <w:style w:type="paragraph" w:styleId="BalloonText">
    <w:name w:val="Balloon Text"/>
    <w:basedOn w:val="Normal"/>
    <w:link w:val="BalloonTextChar"/>
    <w:uiPriority w:val="99"/>
    <w:semiHidden/>
    <w:unhideWhenUsed/>
    <w:rsid w:val="005B2D51"/>
    <w:rPr>
      <w:rFonts w:ascii="Tahoma" w:hAnsi="Tahoma" w:cs="Tahoma"/>
      <w:sz w:val="16"/>
      <w:szCs w:val="16"/>
    </w:rPr>
  </w:style>
  <w:style w:type="character" w:customStyle="1" w:styleId="BalloonTextChar">
    <w:name w:val="Balloon Text Char"/>
    <w:basedOn w:val="DefaultParagraphFont"/>
    <w:link w:val="BalloonText"/>
    <w:uiPriority w:val="99"/>
    <w:semiHidden/>
    <w:rsid w:val="005B2D51"/>
    <w:rPr>
      <w:rFonts w:ascii="Tahoma" w:eastAsia="Times New Roman" w:hAnsi="Tahoma" w:cs="Tahoma"/>
      <w:sz w:val="16"/>
      <w:szCs w:val="16"/>
    </w:rPr>
  </w:style>
  <w:style w:type="character" w:customStyle="1" w:styleId="Heading2Char">
    <w:name w:val="Heading 2 Char"/>
    <w:basedOn w:val="DefaultParagraphFont"/>
    <w:link w:val="Heading2"/>
    <w:rsid w:val="005B2D51"/>
    <w:rPr>
      <w:rFonts w:ascii="Arial" w:eastAsia="Times New Roman" w:hAnsi="Arial" w:cs="Arial"/>
      <w:b/>
      <w:bCs/>
      <w:i/>
      <w:iCs/>
      <w:sz w:val="28"/>
      <w:szCs w:val="28"/>
      <w:lang w:val="en-GB"/>
    </w:rPr>
  </w:style>
  <w:style w:type="character" w:styleId="Hyperlink">
    <w:name w:val="Hyperlink"/>
    <w:uiPriority w:val="99"/>
    <w:semiHidden/>
    <w:unhideWhenUsed/>
    <w:rsid w:val="005B2D51"/>
    <w:rPr>
      <w:color w:val="0000FF"/>
      <w:u w:val="single"/>
    </w:rPr>
  </w:style>
  <w:style w:type="paragraph" w:customStyle="1" w:styleId="EndpageText">
    <w:name w:val="End page Text"/>
    <w:basedOn w:val="Normal"/>
    <w:rsid w:val="005B2D51"/>
    <w:pPr>
      <w:keepNext w:val="0"/>
      <w:spacing w:line="260" w:lineRule="exact"/>
      <w:ind w:left="142"/>
      <w:jc w:val="left"/>
    </w:pPr>
    <w:rPr>
      <w:rFonts w:ascii="Arial" w:hAnsi="Arial"/>
      <w:sz w:val="20"/>
      <w:lang w:val="en-GB"/>
    </w:rPr>
  </w:style>
  <w:style w:type="paragraph" w:customStyle="1" w:styleId="center1">
    <w:name w:val="center1"/>
    <w:basedOn w:val="Normal"/>
    <w:rsid w:val="005B2D51"/>
    <w:pPr>
      <w:keepNext w:val="0"/>
      <w:spacing w:before="100" w:beforeAutospacing="1" w:after="240"/>
      <w:jc w:val="center"/>
    </w:pPr>
    <w:rPr>
      <w:rFonts w:ascii="Times New Roman" w:hAnsi="Times New Roman"/>
      <w:color w:val="000000"/>
      <w:lang w:val="en-GB" w:eastAsia="en-GB"/>
    </w:rPr>
  </w:style>
  <w:style w:type="paragraph" w:customStyle="1" w:styleId="Default">
    <w:name w:val="Default"/>
    <w:rsid w:val="005B2D51"/>
    <w:pPr>
      <w:autoSpaceDE w:val="0"/>
      <w:autoSpaceDN w:val="0"/>
      <w:adjustRightInd w:val="0"/>
      <w:spacing w:after="0" w:line="240" w:lineRule="auto"/>
    </w:pPr>
    <w:rPr>
      <w:rFonts w:ascii="Verdana" w:eastAsia="Times" w:hAnsi="Verdana" w:cs="Verdana"/>
      <w:color w:val="000000"/>
      <w:sz w:val="24"/>
      <w:szCs w:val="24"/>
      <w:lang w:val="ro-RO" w:eastAsia="ro-RO"/>
    </w:rPr>
  </w:style>
  <w:style w:type="paragraph" w:styleId="Header">
    <w:name w:val="header"/>
    <w:basedOn w:val="Normal"/>
    <w:link w:val="HeaderChar"/>
    <w:uiPriority w:val="99"/>
    <w:unhideWhenUsed/>
    <w:rsid w:val="009D63B9"/>
    <w:pPr>
      <w:tabs>
        <w:tab w:val="center" w:pos="4513"/>
        <w:tab w:val="right" w:pos="9026"/>
      </w:tabs>
    </w:pPr>
  </w:style>
  <w:style w:type="character" w:customStyle="1" w:styleId="HeaderChar">
    <w:name w:val="Header Char"/>
    <w:basedOn w:val="DefaultParagraphFont"/>
    <w:link w:val="Header"/>
    <w:uiPriority w:val="99"/>
    <w:rsid w:val="009D63B9"/>
    <w:rPr>
      <w:rFonts w:ascii="Verdana" w:eastAsia="Times New Roman" w:hAnsi="Verdana" w:cs="Times New Roman"/>
      <w:sz w:val="24"/>
      <w:szCs w:val="24"/>
    </w:rPr>
  </w:style>
  <w:style w:type="paragraph" w:styleId="Footer">
    <w:name w:val="footer"/>
    <w:basedOn w:val="Normal"/>
    <w:link w:val="FooterChar"/>
    <w:uiPriority w:val="99"/>
    <w:unhideWhenUsed/>
    <w:rsid w:val="009D63B9"/>
    <w:pPr>
      <w:tabs>
        <w:tab w:val="center" w:pos="4513"/>
        <w:tab w:val="right" w:pos="9026"/>
      </w:tabs>
    </w:pPr>
  </w:style>
  <w:style w:type="character" w:customStyle="1" w:styleId="FooterChar">
    <w:name w:val="Footer Char"/>
    <w:basedOn w:val="DefaultParagraphFont"/>
    <w:link w:val="Footer"/>
    <w:uiPriority w:val="99"/>
    <w:rsid w:val="009D63B9"/>
    <w:rPr>
      <w:rFonts w:ascii="Verdana" w:eastAsia="Times New Roman" w:hAnsi="Verdana" w:cs="Times New Roman"/>
      <w:sz w:val="24"/>
      <w:szCs w:val="24"/>
    </w:rPr>
  </w:style>
  <w:style w:type="paragraph" w:styleId="CommentSubject">
    <w:name w:val="annotation subject"/>
    <w:basedOn w:val="CommentText"/>
    <w:next w:val="CommentText"/>
    <w:link w:val="CommentSubjectChar"/>
    <w:uiPriority w:val="99"/>
    <w:semiHidden/>
    <w:unhideWhenUsed/>
    <w:rsid w:val="00C764D7"/>
    <w:pPr>
      <w:keepNext/>
      <w:overflowPunct/>
      <w:autoSpaceDE/>
      <w:autoSpaceDN/>
      <w:adjustRightInd/>
      <w:textAlignment w:val="auto"/>
    </w:pPr>
    <w:rPr>
      <w:rFonts w:ascii="Verdana" w:hAnsi="Verdana"/>
      <w:b/>
      <w:bCs/>
      <w:lang w:val="en-US" w:eastAsia="en-US"/>
    </w:rPr>
  </w:style>
  <w:style w:type="character" w:customStyle="1" w:styleId="CommentSubjectChar">
    <w:name w:val="Comment Subject Char"/>
    <w:basedOn w:val="CommentTextChar"/>
    <w:link w:val="CommentSubject"/>
    <w:uiPriority w:val="99"/>
    <w:semiHidden/>
    <w:rsid w:val="00C764D7"/>
    <w:rPr>
      <w:rFonts w:ascii="Verdana" w:eastAsia="Times New Roman" w:hAnsi="Verdana" w:cs="Times New Roman"/>
      <w:b/>
      <w:bCs/>
      <w:sz w:val="20"/>
      <w:szCs w:val="20"/>
      <w:lang w:val="de-AT" w:eastAsia="de-DE"/>
    </w:rPr>
  </w:style>
  <w:style w:type="character" w:styleId="FollowedHyperlink">
    <w:name w:val="FollowedHyperlink"/>
    <w:basedOn w:val="DefaultParagraphFont"/>
    <w:uiPriority w:val="99"/>
    <w:semiHidden/>
    <w:unhideWhenUsed/>
    <w:rsid w:val="00AB45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state_aid/overview/index_en.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comm/competition/state_aid/legislation/legisl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86358-FC2F-45BE-A073-0646EB90B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1022</Words>
  <Characters>5826</Characters>
  <Application>Microsoft Office Word</Application>
  <DocSecurity>0</DocSecurity>
  <Lines>48</Lines>
  <Paragraphs>13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Hewlett-Packard Company</Company>
  <LinksUpToDate>false</LinksUpToDate>
  <CharactersWithSpaces>6835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Simion</dc:creator>
  <cp:lastModifiedBy>Eugenia Stanciu</cp:lastModifiedBy>
  <cp:revision>3</cp:revision>
  <dcterms:created xsi:type="dcterms:W3CDTF">2016-08-09T07:59:00Z</dcterms:created>
  <dcterms:modified xsi:type="dcterms:W3CDTF">2016-08-12T10:08:00Z</dcterms:modified>
</cp:coreProperties>
</file>